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98" w:rsidRPr="00D61111" w:rsidRDefault="00B82D98" w:rsidP="00B82D98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 xml:space="preserve">Приложение к распоряжению </w:t>
      </w:r>
    </w:p>
    <w:p w:rsidR="00B82D98" w:rsidRPr="00D61111" w:rsidRDefault="00B82D98" w:rsidP="00B82D98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B82D98" w:rsidRPr="00D61111" w:rsidRDefault="00B82D98" w:rsidP="00B82D98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</w:p>
    <w:p w:rsidR="00B82D98" w:rsidRPr="00D61111" w:rsidRDefault="00B82D98" w:rsidP="00B82D98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>от _____________________№_____________</w:t>
      </w:r>
    </w:p>
    <w:p w:rsidR="00B82D98" w:rsidRPr="00D61111" w:rsidRDefault="00B82D98" w:rsidP="00B82D98">
      <w:pPr>
        <w:spacing w:after="0"/>
        <w:ind w:left="720"/>
        <w:jc w:val="right"/>
        <w:rPr>
          <w:rFonts w:ascii="Times New Roman" w:hAnsi="Times New Roman"/>
          <w:sz w:val="28"/>
          <w:szCs w:val="28"/>
        </w:rPr>
      </w:pPr>
    </w:p>
    <w:p w:rsidR="00B82D98" w:rsidRPr="00D61111" w:rsidRDefault="00B82D98" w:rsidP="00B82D9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82D98" w:rsidRPr="00D61111" w:rsidRDefault="00B82D98" w:rsidP="00B82D98">
      <w:pPr>
        <w:ind w:left="720"/>
        <w:jc w:val="right"/>
        <w:rPr>
          <w:rFonts w:ascii="Times New Roman" w:hAnsi="Times New Roman"/>
          <w:sz w:val="28"/>
          <w:szCs w:val="28"/>
        </w:rPr>
      </w:pPr>
    </w:p>
    <w:p w:rsidR="00B82D98" w:rsidRPr="00D61111" w:rsidRDefault="00B82D98" w:rsidP="00B82D98">
      <w:pPr>
        <w:jc w:val="center"/>
        <w:rPr>
          <w:rFonts w:ascii="Times New Roman" w:hAnsi="Times New Roman"/>
          <w:b/>
          <w:sz w:val="28"/>
          <w:szCs w:val="28"/>
        </w:rPr>
      </w:pPr>
      <w:r w:rsidRPr="00D61111">
        <w:rPr>
          <w:rFonts w:ascii="Times New Roman" w:hAnsi="Times New Roman"/>
          <w:b/>
          <w:sz w:val="28"/>
          <w:szCs w:val="28"/>
        </w:rPr>
        <w:t>План мероприятий («дорожная карта»)</w:t>
      </w:r>
    </w:p>
    <w:p w:rsidR="00B82D98" w:rsidRPr="00D61111" w:rsidRDefault="00B82D98" w:rsidP="00B82D98">
      <w:pPr>
        <w:jc w:val="center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>«Изменения в отраслях социальной сферы, направленные на повышение эффективности образования  в Катав – Ивановском муниципальном районе»</w:t>
      </w:r>
    </w:p>
    <w:p w:rsidR="00B82D98" w:rsidRPr="00D61111" w:rsidRDefault="00B82D98" w:rsidP="00B82D98">
      <w:pPr>
        <w:jc w:val="center"/>
        <w:rPr>
          <w:rFonts w:ascii="Times New Roman" w:hAnsi="Times New Roman"/>
          <w:sz w:val="28"/>
          <w:szCs w:val="28"/>
        </w:rPr>
      </w:pPr>
    </w:p>
    <w:p w:rsidR="00B82D98" w:rsidRPr="00822ABF" w:rsidRDefault="00B82D98" w:rsidP="00B82D98">
      <w:pPr>
        <w:pStyle w:val="aa"/>
        <w:numPr>
          <w:ilvl w:val="0"/>
          <w:numId w:val="35"/>
        </w:numPr>
        <w:jc w:val="center"/>
        <w:rPr>
          <w:rFonts w:ascii="Times New Roman" w:hAnsi="Times New Roman"/>
          <w:sz w:val="28"/>
          <w:szCs w:val="28"/>
        </w:rPr>
      </w:pPr>
      <w:r w:rsidRPr="00D61111">
        <w:rPr>
          <w:rFonts w:ascii="Times New Roman" w:hAnsi="Times New Roman"/>
          <w:sz w:val="28"/>
          <w:szCs w:val="28"/>
        </w:rPr>
        <w:t>Изменения в общем образовании, направленные на повышение эффективности и качества услуг в сфере образования, соотнесенные с этапами перехода к эффективному контракт</w:t>
      </w:r>
      <w:r>
        <w:rPr>
          <w:rFonts w:ascii="Times New Roman" w:hAnsi="Times New Roman"/>
          <w:sz w:val="28"/>
          <w:szCs w:val="28"/>
        </w:rPr>
        <w:t>у</w:t>
      </w:r>
    </w:p>
    <w:p w:rsidR="00B82D98" w:rsidRPr="00B3201E" w:rsidRDefault="00B82D98" w:rsidP="00B82D98">
      <w:pPr>
        <w:pStyle w:val="1"/>
        <w:rPr>
          <w:sz w:val="28"/>
          <w:szCs w:val="28"/>
        </w:rPr>
      </w:pPr>
    </w:p>
    <w:p w:rsidR="00B82D98" w:rsidRPr="00822ABF" w:rsidRDefault="00B82D98" w:rsidP="00B82D98">
      <w:pPr>
        <w:pStyle w:val="Default"/>
        <w:numPr>
          <w:ilvl w:val="0"/>
          <w:numId w:val="10"/>
        </w:numPr>
        <w:ind w:left="0" w:firstLine="709"/>
        <w:jc w:val="center"/>
        <w:rPr>
          <w:b/>
          <w:sz w:val="28"/>
          <w:szCs w:val="28"/>
        </w:rPr>
      </w:pPr>
      <w:r w:rsidRPr="00822ABF">
        <w:rPr>
          <w:b/>
          <w:sz w:val="28"/>
          <w:szCs w:val="28"/>
        </w:rPr>
        <w:t>Основные направления</w:t>
      </w:r>
    </w:p>
    <w:p w:rsidR="00B82D98" w:rsidRPr="00EC3A0E" w:rsidRDefault="00B82D98" w:rsidP="00B82D98">
      <w:pPr>
        <w:pStyle w:val="Default"/>
        <w:ind w:left="709"/>
        <w:rPr>
          <w:sz w:val="28"/>
          <w:szCs w:val="28"/>
        </w:rPr>
      </w:pP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Обеспечение достижения российскими школьниками новых образовательных результатов включает в себя: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введение </w:t>
      </w:r>
      <w:r>
        <w:rPr>
          <w:sz w:val="28"/>
          <w:szCs w:val="28"/>
        </w:rPr>
        <w:t>ФГОС</w:t>
      </w:r>
      <w:r w:rsidRPr="00832606">
        <w:rPr>
          <w:sz w:val="28"/>
          <w:szCs w:val="28"/>
        </w:rPr>
        <w:t xml:space="preserve">;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формирование системы мониторинга уровня подготовки и социализации школьников;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Pr="00832606">
        <w:rPr>
          <w:sz w:val="28"/>
          <w:szCs w:val="28"/>
        </w:rPr>
        <w:t xml:space="preserve"> методических рекомендаций по корректировке основных образовательных программ начального общего, основного общего, среднего (полного) общего образования с учетом российских и международных исследований образовательных достижений школьников;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программе</w:t>
      </w:r>
      <w:r w:rsidRPr="00832606">
        <w:rPr>
          <w:sz w:val="28"/>
          <w:szCs w:val="28"/>
        </w:rPr>
        <w:t xml:space="preserve"> подготовки и переподготовки современных педагогических кадров (модернизаци</w:t>
      </w:r>
      <w:r>
        <w:rPr>
          <w:sz w:val="28"/>
          <w:szCs w:val="28"/>
        </w:rPr>
        <w:t>ю</w:t>
      </w:r>
      <w:r w:rsidRPr="00832606">
        <w:rPr>
          <w:sz w:val="28"/>
          <w:szCs w:val="28"/>
        </w:rPr>
        <w:t xml:space="preserve"> педагогического образования).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Обеспечение равного доступа к качественному образованию включает в себя: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разработку и внедрение системы оценки качества общего образования; </w:t>
      </w:r>
    </w:p>
    <w:p w:rsidR="00B82D98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>разработку и реализацию региональных программ поддержки школ, работающих в сложных социальных условиях</w:t>
      </w:r>
      <w:r>
        <w:rPr>
          <w:sz w:val="28"/>
          <w:szCs w:val="28"/>
        </w:rPr>
        <w:t>;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D867F6">
        <w:rPr>
          <w:sz w:val="28"/>
          <w:szCs w:val="28"/>
        </w:rPr>
        <w:t>разработку комплексов мер, направленных на совершенствование профессиональной ориентации обучающихся общеобразовательных организаций.</w:t>
      </w:r>
    </w:p>
    <w:p w:rsidR="00B82D98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>Введение эффективного контракта в общем образовании.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D867F6">
        <w:rPr>
          <w:sz w:val="28"/>
          <w:szCs w:val="28"/>
        </w:rPr>
        <w:t>Совершенствование (модернизация) действующих моделей аттестации педагогических работников организаций общего образования с последующим  их переводом на эффективный контракт.</w:t>
      </w:r>
    </w:p>
    <w:p w:rsidR="00B82D98" w:rsidRPr="00822ABF" w:rsidRDefault="00B82D98" w:rsidP="00B82D98">
      <w:pPr>
        <w:pStyle w:val="Default"/>
        <w:numPr>
          <w:ilvl w:val="0"/>
          <w:numId w:val="10"/>
        </w:numPr>
        <w:ind w:left="0" w:firstLine="709"/>
        <w:jc w:val="center"/>
        <w:rPr>
          <w:b/>
          <w:sz w:val="28"/>
          <w:szCs w:val="28"/>
        </w:rPr>
      </w:pPr>
      <w:r w:rsidRPr="00822ABF">
        <w:rPr>
          <w:b/>
          <w:sz w:val="28"/>
          <w:szCs w:val="28"/>
        </w:rPr>
        <w:lastRenderedPageBreak/>
        <w:t>Ожидаемые результаты</w:t>
      </w:r>
    </w:p>
    <w:p w:rsidR="00B82D98" w:rsidRPr="00832606" w:rsidRDefault="00B82D98" w:rsidP="00B82D98">
      <w:pPr>
        <w:pStyle w:val="Default"/>
        <w:ind w:left="709"/>
        <w:rPr>
          <w:sz w:val="28"/>
          <w:szCs w:val="28"/>
        </w:rPr>
      </w:pP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Обеспечение достижения новых образовательных результатов предусматривает: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обеспечение обучения всех школьников по новым </w:t>
      </w:r>
      <w:r>
        <w:rPr>
          <w:sz w:val="28"/>
          <w:szCs w:val="28"/>
        </w:rPr>
        <w:t>ФГОС</w:t>
      </w:r>
      <w:r w:rsidRPr="00832606">
        <w:rPr>
          <w:sz w:val="28"/>
          <w:szCs w:val="28"/>
        </w:rPr>
        <w:t xml:space="preserve">;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повышение качества подготовки российских </w:t>
      </w:r>
      <w:r>
        <w:rPr>
          <w:sz w:val="28"/>
          <w:szCs w:val="28"/>
        </w:rPr>
        <w:t>школьников, которое оценивается</w:t>
      </w:r>
      <w:r w:rsidRPr="00832606">
        <w:rPr>
          <w:sz w:val="28"/>
          <w:szCs w:val="28"/>
        </w:rPr>
        <w:t xml:space="preserve"> в том числе по результатам их участия в международных сопоставительных исследованиях.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Обеспечение равного доступа к качественному образованию предусматривает: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введение оценки деятельности организаций общего образования на основе показателей эффективности их деятельности;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 xml:space="preserve">сокращение отставания от среднероссийского уровня образовательных результатов выпускников школ, работающих в сложных социальных условиях. </w:t>
      </w:r>
    </w:p>
    <w:p w:rsidR="00B82D98" w:rsidRPr="00832606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832606">
        <w:rPr>
          <w:sz w:val="28"/>
          <w:szCs w:val="28"/>
        </w:rPr>
        <w:t>Введение эффективного контракта в общем образовании предусматривает обновление кадрового состава и привлечение молодых талантливых педагогов для работы в школе.</w:t>
      </w:r>
    </w:p>
    <w:p w:rsidR="00B82D98" w:rsidRPr="00832606" w:rsidRDefault="00B82D98" w:rsidP="00B82D98">
      <w:pPr>
        <w:pStyle w:val="1"/>
        <w:ind w:left="0" w:firstLine="709"/>
        <w:rPr>
          <w:sz w:val="28"/>
          <w:szCs w:val="28"/>
        </w:rPr>
      </w:pPr>
    </w:p>
    <w:p w:rsidR="00B82D98" w:rsidRPr="00832606" w:rsidRDefault="00B82D98" w:rsidP="00B82D98">
      <w:pPr>
        <w:pStyle w:val="1"/>
        <w:numPr>
          <w:ilvl w:val="0"/>
          <w:numId w:val="10"/>
        </w:numPr>
        <w:ind w:left="0" w:firstLine="709"/>
        <w:jc w:val="center"/>
        <w:rPr>
          <w:sz w:val="28"/>
          <w:szCs w:val="28"/>
        </w:rPr>
      </w:pPr>
      <w:r w:rsidRPr="00832606">
        <w:rPr>
          <w:sz w:val="28"/>
          <w:szCs w:val="28"/>
        </w:rPr>
        <w:t>Основные количественные характеристики системы общего образования</w:t>
      </w:r>
    </w:p>
    <w:p w:rsidR="00B82D98" w:rsidRPr="00F147B4" w:rsidRDefault="00B82D98" w:rsidP="00B82D98">
      <w:pPr>
        <w:pStyle w:val="1"/>
        <w:ind w:left="1521" w:firstLine="0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410"/>
        <w:gridCol w:w="709"/>
        <w:gridCol w:w="850"/>
        <w:gridCol w:w="851"/>
        <w:gridCol w:w="850"/>
        <w:gridCol w:w="851"/>
        <w:gridCol w:w="850"/>
        <w:gridCol w:w="851"/>
        <w:gridCol w:w="1099"/>
      </w:tblGrid>
      <w:tr w:rsidR="00B82D98" w:rsidRPr="00A5055A" w:rsidTr="009A7662">
        <w:tc>
          <w:tcPr>
            <w:tcW w:w="568" w:type="dxa"/>
          </w:tcPr>
          <w:p w:rsidR="00B82D98" w:rsidRPr="00A5055A" w:rsidRDefault="00B82D98" w:rsidP="009A7662">
            <w:pPr>
              <w:jc w:val="center"/>
            </w:pPr>
            <w:r w:rsidRPr="00A5055A">
              <w:t>№ п/п</w:t>
            </w:r>
          </w:p>
        </w:tc>
        <w:tc>
          <w:tcPr>
            <w:tcW w:w="2410" w:type="dxa"/>
          </w:tcPr>
          <w:p w:rsidR="00B82D98" w:rsidRPr="00A5055A" w:rsidRDefault="00B82D98" w:rsidP="009A7662">
            <w:pPr>
              <w:jc w:val="center"/>
            </w:pPr>
            <w:r w:rsidRPr="00A5055A">
              <w:t>Наименование показателей</w:t>
            </w:r>
          </w:p>
        </w:tc>
        <w:tc>
          <w:tcPr>
            <w:tcW w:w="709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Единица измерения</w:t>
            </w:r>
          </w:p>
        </w:tc>
        <w:tc>
          <w:tcPr>
            <w:tcW w:w="850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2012 год</w:t>
            </w:r>
          </w:p>
        </w:tc>
        <w:tc>
          <w:tcPr>
            <w:tcW w:w="851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2013 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год</w:t>
            </w:r>
          </w:p>
        </w:tc>
        <w:tc>
          <w:tcPr>
            <w:tcW w:w="850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2014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 год</w:t>
            </w:r>
          </w:p>
        </w:tc>
        <w:tc>
          <w:tcPr>
            <w:tcW w:w="851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2015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 год</w:t>
            </w:r>
          </w:p>
        </w:tc>
        <w:tc>
          <w:tcPr>
            <w:tcW w:w="850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2016 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год</w:t>
            </w:r>
          </w:p>
        </w:tc>
        <w:tc>
          <w:tcPr>
            <w:tcW w:w="851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2017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 год</w:t>
            </w:r>
          </w:p>
        </w:tc>
        <w:tc>
          <w:tcPr>
            <w:tcW w:w="1099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 xml:space="preserve">2018 </w:t>
            </w:r>
          </w:p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год</w:t>
            </w:r>
          </w:p>
        </w:tc>
      </w:tr>
      <w:tr w:rsidR="00B82D98" w:rsidRPr="00A5055A" w:rsidTr="009A7662">
        <w:tc>
          <w:tcPr>
            <w:tcW w:w="568" w:type="dxa"/>
          </w:tcPr>
          <w:p w:rsidR="00B82D98" w:rsidRPr="00A5055A" w:rsidRDefault="00B82D98" w:rsidP="009A7662">
            <w:pPr>
              <w:jc w:val="center"/>
            </w:pPr>
            <w:r w:rsidRPr="00A5055A">
              <w:t>1.</w:t>
            </w:r>
          </w:p>
        </w:tc>
        <w:tc>
          <w:tcPr>
            <w:tcW w:w="2410" w:type="dxa"/>
          </w:tcPr>
          <w:p w:rsidR="00B82D98" w:rsidRPr="00A5055A" w:rsidRDefault="00B82D98" w:rsidP="009A7662">
            <w:pPr>
              <w:pStyle w:val="Default"/>
              <w:jc w:val="both"/>
            </w:pPr>
            <w:r w:rsidRPr="00A5055A">
              <w:t xml:space="preserve">Численность детей и молодежи от 7 до 17 лет </w:t>
            </w:r>
          </w:p>
        </w:tc>
        <w:tc>
          <w:tcPr>
            <w:tcW w:w="709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тыс. человек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3425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3625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3825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4025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4225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4425</w:t>
            </w:r>
          </w:p>
        </w:tc>
        <w:tc>
          <w:tcPr>
            <w:tcW w:w="1099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4625</w:t>
            </w:r>
          </w:p>
        </w:tc>
      </w:tr>
      <w:tr w:rsidR="00B82D98" w:rsidRPr="00A5055A" w:rsidTr="009A7662">
        <w:tc>
          <w:tcPr>
            <w:tcW w:w="568" w:type="dxa"/>
          </w:tcPr>
          <w:p w:rsidR="00B82D98" w:rsidRPr="00A5055A" w:rsidRDefault="00B82D98" w:rsidP="009A7662">
            <w:pPr>
              <w:jc w:val="center"/>
            </w:pPr>
            <w:r w:rsidRPr="00A5055A">
              <w:t>2.</w:t>
            </w:r>
          </w:p>
        </w:tc>
        <w:tc>
          <w:tcPr>
            <w:tcW w:w="2410" w:type="dxa"/>
          </w:tcPr>
          <w:p w:rsidR="00B82D98" w:rsidRPr="00A5055A" w:rsidRDefault="00B82D98" w:rsidP="009A7662">
            <w:pPr>
              <w:pStyle w:val="Default"/>
              <w:jc w:val="both"/>
            </w:pPr>
            <w:r w:rsidRPr="00A5055A">
              <w:t>Численность обучающихся по программам общего образования в общеобразовательных организациях</w:t>
            </w:r>
          </w:p>
        </w:tc>
        <w:tc>
          <w:tcPr>
            <w:tcW w:w="709" w:type="dxa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t>тыс. человек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3225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3425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3625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3825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4025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4225</w:t>
            </w:r>
          </w:p>
        </w:tc>
        <w:tc>
          <w:tcPr>
            <w:tcW w:w="1099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4425</w:t>
            </w:r>
          </w:p>
        </w:tc>
      </w:tr>
      <w:tr w:rsidR="00B82D98" w:rsidRPr="00A5055A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 w:rsidRPr="00D867F6">
              <w:t>3.</w:t>
            </w:r>
          </w:p>
        </w:tc>
        <w:tc>
          <w:tcPr>
            <w:tcW w:w="2410" w:type="dxa"/>
          </w:tcPr>
          <w:p w:rsidR="00B82D98" w:rsidRPr="00A5055A" w:rsidRDefault="00B82D98" w:rsidP="009A7662">
            <w:pPr>
              <w:pStyle w:val="Default"/>
              <w:jc w:val="both"/>
            </w:pPr>
            <w:r>
              <w:t xml:space="preserve">Численность педагогических работников </w:t>
            </w:r>
            <w:r w:rsidRPr="00A5055A">
              <w:t>общеобразовательных организаци</w:t>
            </w:r>
            <w:r>
              <w:t>й</w:t>
            </w:r>
          </w:p>
        </w:tc>
        <w:tc>
          <w:tcPr>
            <w:tcW w:w="709" w:type="dxa"/>
          </w:tcPr>
          <w:p w:rsidR="00B82D98" w:rsidRPr="00A5055A" w:rsidRDefault="00B82D98" w:rsidP="009A7662">
            <w:pPr>
              <w:pStyle w:val="Default"/>
              <w:jc w:val="center"/>
            </w:pPr>
            <w:r>
              <w:t>человек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204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200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191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192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195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195</w:t>
            </w:r>
          </w:p>
        </w:tc>
        <w:tc>
          <w:tcPr>
            <w:tcW w:w="1099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195</w:t>
            </w:r>
          </w:p>
        </w:tc>
      </w:tr>
      <w:tr w:rsidR="00B82D98" w:rsidRPr="00D867F6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 w:rsidRPr="00D867F6">
              <w:t>4.</w:t>
            </w:r>
          </w:p>
        </w:tc>
        <w:tc>
          <w:tcPr>
            <w:tcW w:w="2410" w:type="dxa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Удельный вес численности обучающихся среднего общего образования, охваченных мероприятиями профессиональной </w:t>
            </w:r>
            <w:r w:rsidRPr="00D867F6">
              <w:lastRenderedPageBreak/>
              <w:t>ориентации</w:t>
            </w:r>
            <w:r>
              <w:t xml:space="preserve">, </w:t>
            </w:r>
            <w:r w:rsidRPr="00D867F6">
              <w:t>в общей их численности</w:t>
            </w:r>
          </w:p>
        </w:tc>
        <w:tc>
          <w:tcPr>
            <w:tcW w:w="709" w:type="dxa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lastRenderedPageBreak/>
              <w:t>процентов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  <w:tc>
          <w:tcPr>
            <w:tcW w:w="1099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100</w:t>
            </w:r>
          </w:p>
        </w:tc>
      </w:tr>
      <w:tr w:rsidR="00B82D98" w:rsidRPr="00D867F6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 w:rsidRPr="00D867F6">
              <w:lastRenderedPageBreak/>
              <w:t>5.</w:t>
            </w:r>
          </w:p>
        </w:tc>
        <w:tc>
          <w:tcPr>
            <w:tcW w:w="2410" w:type="dxa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Удельный вес численности обучающихся организаций общего образования, обучающихся по новым ФГОС</w:t>
            </w:r>
          </w:p>
        </w:tc>
        <w:tc>
          <w:tcPr>
            <w:tcW w:w="709" w:type="dxa"/>
          </w:tcPr>
          <w:p w:rsidR="00B82D98" w:rsidRPr="00D867F6" w:rsidRDefault="00B82D98" w:rsidP="009A7662">
            <w:pPr>
              <w:pStyle w:val="Default"/>
              <w:jc w:val="center"/>
            </w:pPr>
            <w:r w:rsidRPr="00D867F6">
              <w:t>процентов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99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82D98" w:rsidRPr="00D867F6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 w:rsidRPr="00D867F6">
              <w:t>6.</w:t>
            </w:r>
          </w:p>
        </w:tc>
        <w:tc>
          <w:tcPr>
            <w:tcW w:w="2410" w:type="dxa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Численность обучающихся в расчете на 1 педагогического работника </w:t>
            </w:r>
          </w:p>
        </w:tc>
        <w:tc>
          <w:tcPr>
            <w:tcW w:w="709" w:type="dxa"/>
          </w:tcPr>
          <w:p w:rsidR="00B82D98" w:rsidRPr="00D867F6" w:rsidRDefault="00B82D98" w:rsidP="009A7662">
            <w:pPr>
              <w:pStyle w:val="Default"/>
              <w:jc w:val="center"/>
            </w:pPr>
            <w:r w:rsidRPr="00D867F6">
              <w:t>человек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9" w:type="dxa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82D98" w:rsidRPr="00D867F6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>
              <w:t>7.</w:t>
            </w:r>
          </w:p>
        </w:tc>
        <w:tc>
          <w:tcPr>
            <w:tcW w:w="2410" w:type="dxa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Доля работников административно-управленческого и вспомогательного персонала в общей численности  работников общеобразовательных организаций</w:t>
            </w:r>
          </w:p>
        </w:tc>
        <w:tc>
          <w:tcPr>
            <w:tcW w:w="709" w:type="dxa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процентов</w:t>
            </w:r>
          </w:p>
          <w:p w:rsidR="00B82D98" w:rsidRPr="00D867F6" w:rsidRDefault="00B82D98" w:rsidP="009A7662">
            <w:pPr>
              <w:pStyle w:val="Default"/>
              <w:jc w:val="center"/>
            </w:pP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36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36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35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35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35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35</w:t>
            </w:r>
          </w:p>
        </w:tc>
        <w:tc>
          <w:tcPr>
            <w:tcW w:w="1099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35</w:t>
            </w:r>
          </w:p>
        </w:tc>
      </w:tr>
      <w:tr w:rsidR="00B82D98" w:rsidRPr="00A5055A" w:rsidTr="009A7662">
        <w:tc>
          <w:tcPr>
            <w:tcW w:w="568" w:type="dxa"/>
          </w:tcPr>
          <w:p w:rsidR="00B82D98" w:rsidRPr="00D867F6" w:rsidRDefault="00B82D98" w:rsidP="009A7662">
            <w:pPr>
              <w:jc w:val="center"/>
            </w:pPr>
            <w:r>
              <w:t>8</w:t>
            </w:r>
            <w:r w:rsidRPr="00D867F6">
              <w:t>.</w:t>
            </w:r>
          </w:p>
        </w:tc>
        <w:tc>
          <w:tcPr>
            <w:tcW w:w="2410" w:type="dxa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Доля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</w:p>
        </w:tc>
        <w:tc>
          <w:tcPr>
            <w:tcW w:w="709" w:type="dxa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процентов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9,7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4,2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4,6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850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</w:t>
            </w:r>
            <w:r>
              <w:rPr>
                <w:color w:val="auto"/>
              </w:rPr>
              <w:t>,3</w:t>
            </w:r>
          </w:p>
        </w:tc>
        <w:tc>
          <w:tcPr>
            <w:tcW w:w="851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</w:t>
            </w:r>
            <w:r>
              <w:rPr>
                <w:color w:val="auto"/>
              </w:rPr>
              <w:t>,2</w:t>
            </w:r>
          </w:p>
        </w:tc>
        <w:tc>
          <w:tcPr>
            <w:tcW w:w="1099" w:type="dxa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3,5</w:t>
            </w:r>
          </w:p>
        </w:tc>
      </w:tr>
    </w:tbl>
    <w:p w:rsidR="00B82D98" w:rsidRPr="00F147B4" w:rsidRDefault="00B82D98" w:rsidP="00B82D98">
      <w:pPr>
        <w:pStyle w:val="1"/>
        <w:ind w:firstLine="0"/>
      </w:pPr>
    </w:p>
    <w:p w:rsidR="00B82D98" w:rsidRPr="007970D0" w:rsidRDefault="00B82D98" w:rsidP="00B82D98">
      <w:pPr>
        <w:pStyle w:val="1"/>
        <w:numPr>
          <w:ilvl w:val="0"/>
          <w:numId w:val="10"/>
        </w:numPr>
        <w:jc w:val="center"/>
        <w:rPr>
          <w:sz w:val="28"/>
          <w:szCs w:val="28"/>
        </w:rPr>
      </w:pPr>
      <w:r w:rsidRPr="007970D0">
        <w:rPr>
          <w:sz w:val="28"/>
          <w:szCs w:val="28"/>
        </w:rPr>
        <w:t>Мероприятия по повышению эффективности и качества услуг в сфере общего образования, соотнесенные с этапами перехода к эффективному контракту</w:t>
      </w:r>
    </w:p>
    <w:p w:rsidR="00B82D98" w:rsidRPr="00F147B4" w:rsidRDefault="00B82D98" w:rsidP="00B82D98">
      <w:pPr>
        <w:pStyle w:val="1"/>
        <w:ind w:left="1521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653"/>
        <w:gridCol w:w="2490"/>
        <w:gridCol w:w="1384"/>
        <w:gridCol w:w="2504"/>
      </w:tblGrid>
      <w:tr w:rsidR="00B82D98" w:rsidRPr="00A5055A" w:rsidTr="009A7662">
        <w:tc>
          <w:tcPr>
            <w:tcW w:w="282" w:type="pct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7970D0">
              <w:t>№ п/п</w:t>
            </w:r>
          </w:p>
        </w:tc>
        <w:tc>
          <w:tcPr>
            <w:tcW w:w="1386" w:type="pct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7970D0">
              <w:t>Мероприятия</w:t>
            </w:r>
          </w:p>
        </w:tc>
        <w:tc>
          <w:tcPr>
            <w:tcW w:w="1301" w:type="pct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7970D0">
              <w:t>Ответственные исполнители</w:t>
            </w:r>
          </w:p>
        </w:tc>
        <w:tc>
          <w:tcPr>
            <w:tcW w:w="723" w:type="pct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7970D0">
              <w:t>Сроки реализации</w:t>
            </w:r>
          </w:p>
        </w:tc>
        <w:tc>
          <w:tcPr>
            <w:tcW w:w="1308" w:type="pct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7970D0">
              <w:t>Показатели</w:t>
            </w:r>
          </w:p>
        </w:tc>
      </w:tr>
      <w:tr w:rsidR="00B82D98" w:rsidRPr="00A5055A" w:rsidTr="009A7662">
        <w:tc>
          <w:tcPr>
            <w:tcW w:w="5000" w:type="pct"/>
            <w:gridSpan w:val="5"/>
          </w:tcPr>
          <w:p w:rsidR="00B82D98" w:rsidRPr="007970D0" w:rsidRDefault="00B82D98" w:rsidP="009A7662">
            <w:pPr>
              <w:pStyle w:val="1"/>
              <w:ind w:left="0" w:firstLine="0"/>
              <w:jc w:val="center"/>
            </w:pPr>
            <w:r w:rsidRPr="00A5055A">
              <w:t>Достижение новых качественных образовательных результатов</w:t>
            </w:r>
          </w:p>
        </w:tc>
      </w:tr>
      <w:tr w:rsidR="00B82D98" w:rsidRPr="00D867F6" w:rsidTr="009A7662">
        <w:tc>
          <w:tcPr>
            <w:tcW w:w="282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</w:pPr>
            <w:r>
              <w:t>1.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t>Комплекс мероприятий по внедрению ФГОС</w:t>
            </w:r>
            <w:r>
              <w:t xml:space="preserve"> </w:t>
            </w:r>
            <w:r w:rsidRPr="00D867F6">
              <w:t>начального общего образования:</w:t>
            </w:r>
          </w:p>
        </w:tc>
        <w:tc>
          <w:tcPr>
            <w:tcW w:w="1301" w:type="pct"/>
            <w:vMerge w:val="restar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Default"/>
              <w:jc w:val="center"/>
            </w:pPr>
            <w:r>
              <w:t xml:space="preserve">Руководители </w:t>
            </w:r>
            <w:r w:rsidRPr="00D867F6">
              <w:t xml:space="preserve">образовательных организаций </w:t>
            </w:r>
            <w:r>
              <w:t>общего образования</w:t>
            </w:r>
          </w:p>
        </w:tc>
        <w:tc>
          <w:tcPr>
            <w:tcW w:w="723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201</w:t>
            </w:r>
            <w:r>
              <w:t>4</w:t>
            </w:r>
            <w:r w:rsidRPr="00D867F6">
              <w:t xml:space="preserve"> – 2015 годы</w:t>
            </w:r>
          </w:p>
        </w:tc>
        <w:tc>
          <w:tcPr>
            <w:tcW w:w="1308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t>удельный вес численности обучающихся организаций общего образования, обучающихся по новым ФГОС</w:t>
            </w: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мониторинг условий для обучения учащихся по ФГОС начального общего образования;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создание условий для обучения учащихся по </w:t>
            </w:r>
            <w:r w:rsidRPr="00D867F6">
              <w:lastRenderedPageBreak/>
              <w:t>ФГОС начального общего образования;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закупка учебников и учебных пособий;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повышение квалификации педагогов для работы по ФГОС начального общего образования; </w:t>
            </w:r>
          </w:p>
          <w:p w:rsidR="00B82D98" w:rsidRPr="00D867F6" w:rsidRDefault="00B82D98" w:rsidP="009A7662">
            <w:pPr>
              <w:pStyle w:val="Default"/>
              <w:jc w:val="both"/>
            </w:pP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организация сетевого взаимодействия по представлению опыта внедрения ФГОС  начального общего образования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2.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Комплекс мероприятий по внедрению ФГОС основного общего образования:</w:t>
            </w:r>
          </w:p>
        </w:tc>
        <w:tc>
          <w:tcPr>
            <w:tcW w:w="1301" w:type="pct"/>
            <w:vMerge w:val="restar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Default="00B82D98" w:rsidP="009A7662">
            <w:pPr>
              <w:pStyle w:val="Default"/>
              <w:jc w:val="center"/>
            </w:pPr>
          </w:p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>
              <w:t xml:space="preserve">Руководители </w:t>
            </w:r>
            <w:r w:rsidRPr="00D867F6">
              <w:t xml:space="preserve">образовательных организаций </w:t>
            </w:r>
            <w:r>
              <w:t>общего образования</w:t>
            </w:r>
          </w:p>
        </w:tc>
        <w:tc>
          <w:tcPr>
            <w:tcW w:w="723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2015-2018 годы</w:t>
            </w:r>
          </w:p>
        </w:tc>
        <w:tc>
          <w:tcPr>
            <w:tcW w:w="1308" w:type="pct"/>
            <w:vMerge w:val="restart"/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t xml:space="preserve">соотношение результатов </w:t>
            </w:r>
            <w:r>
              <w:t xml:space="preserve">единого государственного экзамена (далее именуется – </w:t>
            </w:r>
            <w:r w:rsidRPr="00D867F6">
              <w:t>ЕГЭ</w:t>
            </w:r>
            <w:r>
              <w:t>)</w:t>
            </w:r>
            <w:r w:rsidRPr="00D867F6">
              <w:t xml:space="preserve"> по русскому языку и математике в 10</w:t>
            </w:r>
            <w:r>
              <w:t xml:space="preserve"> процентах</w:t>
            </w:r>
            <w:r w:rsidRPr="00D867F6">
              <w:t xml:space="preserve"> школ с лучшими и в 10</w:t>
            </w:r>
            <w:r>
              <w:t xml:space="preserve"> процентах</w:t>
            </w:r>
            <w:r w:rsidRPr="00D867F6">
              <w:t xml:space="preserve"> школ с худшими результатами</w:t>
            </w: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мониторинг условий для обучения учащихся по ФГОС основного общего образования;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создание условий для обучения учащихся по ФГОС основного общего образования;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закупка учебников и учебных пособий;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повышение квалификации педагогов для работы по ФГОС</w:t>
            </w:r>
            <w:r>
              <w:t xml:space="preserve"> </w:t>
            </w:r>
            <w:r w:rsidRPr="00D867F6">
              <w:t>основного общего образования;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организация сетевого взаимодействия  по представлению опыта внедрения ФГОС основного общего образования</w:t>
            </w:r>
          </w:p>
        </w:tc>
        <w:tc>
          <w:tcPr>
            <w:tcW w:w="1301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1308" w:type="pct"/>
            <w:vMerge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3.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>
              <w:t>Разработка</w:t>
            </w:r>
            <w:r w:rsidRPr="00D867F6">
              <w:t xml:space="preserve"> комплексов мер, направленных на совершенствование профессиональной ориентации обучающихся в общеобразовательных организациях</w:t>
            </w:r>
          </w:p>
        </w:tc>
        <w:tc>
          <w:tcPr>
            <w:tcW w:w="1301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Default="00B82D98" w:rsidP="009A7662">
            <w:pPr>
              <w:pStyle w:val="Default"/>
              <w:jc w:val="center"/>
            </w:pPr>
          </w:p>
          <w:p w:rsidR="00B82D98" w:rsidRPr="00D867F6" w:rsidRDefault="00B82D98" w:rsidP="009A7662">
            <w:pPr>
              <w:pStyle w:val="Default"/>
              <w:jc w:val="center"/>
            </w:pPr>
            <w:r>
              <w:t xml:space="preserve">Руководители </w:t>
            </w:r>
            <w:r w:rsidRPr="00D867F6">
              <w:t xml:space="preserve">образовательных организаций </w:t>
            </w:r>
            <w:r>
              <w:t>общего образования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2014-2015 годы</w:t>
            </w: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t>удельный вес численности обучающихся среднего общего образования, охваченных мероприятиями профессиональной ориентации, в об</w:t>
            </w:r>
            <w:r>
              <w:t>щ</w:t>
            </w:r>
            <w:r w:rsidRPr="00D867F6">
              <w:t xml:space="preserve">ей их численности 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4.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Осуществление </w:t>
            </w:r>
            <w:r w:rsidRPr="00D867F6">
              <w:lastRenderedPageBreak/>
              <w:t>мероприятий, направленных на оптимизацию расходов на оплату труда вспомогательного, административно-управленческого персонала</w:t>
            </w:r>
            <w:r>
              <w:t xml:space="preserve"> </w:t>
            </w:r>
            <w:r w:rsidRPr="00D867F6">
              <w:t>общеобразовательных организаци</w:t>
            </w:r>
            <w:r>
              <w:t>й</w:t>
            </w:r>
            <w:r w:rsidRPr="00D867F6">
              <w:t>.</w:t>
            </w:r>
          </w:p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Дифференциация оплаты труда вспомогательного, административно-управленческого персонала, исходя из предельной доли расходов на оплату </w:t>
            </w:r>
            <w:r>
              <w:t>его</w:t>
            </w:r>
            <w:r w:rsidRPr="00D867F6">
              <w:t xml:space="preserve"> труда в общем фонде оплаты труда </w:t>
            </w:r>
            <w:r>
              <w:t xml:space="preserve">организации </w:t>
            </w:r>
            <w:r w:rsidRPr="00D867F6">
              <w:t>не более 40</w:t>
            </w:r>
            <w:r>
              <w:t xml:space="preserve"> процентов</w:t>
            </w:r>
          </w:p>
        </w:tc>
        <w:tc>
          <w:tcPr>
            <w:tcW w:w="1301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 xml:space="preserve">Управление </w:t>
            </w:r>
            <w:r>
              <w:lastRenderedPageBreak/>
              <w:t>образования</w:t>
            </w:r>
          </w:p>
          <w:p w:rsidR="00B82D98" w:rsidRPr="00D867F6" w:rsidRDefault="00B82D98" w:rsidP="009A7662">
            <w:pPr>
              <w:pStyle w:val="Default"/>
              <w:jc w:val="center"/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lastRenderedPageBreak/>
              <w:t xml:space="preserve">2014-2018 </w:t>
            </w:r>
            <w:r w:rsidRPr="00D867F6">
              <w:lastRenderedPageBreak/>
              <w:t>годы</w:t>
            </w: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lastRenderedPageBreak/>
              <w:t xml:space="preserve">отношение средней </w:t>
            </w:r>
            <w:r w:rsidRPr="00D867F6">
              <w:lastRenderedPageBreak/>
              <w:t>заработной платы педагогических работников образовательных организаций общего образования к средней заработной плате в экономике Челябинской области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lastRenderedPageBreak/>
              <w:t>5.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Оптимизация численности по отдельным категориям педагогических работников</w:t>
            </w:r>
            <w:r>
              <w:t xml:space="preserve"> </w:t>
            </w:r>
            <w:r w:rsidRPr="00D867F6">
              <w:t>общеобразовательных организаци</w:t>
            </w:r>
            <w:r>
              <w:t>й</w:t>
            </w:r>
            <w:r w:rsidRPr="00D867F6">
              <w:t>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1301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Default="00B82D98" w:rsidP="009A7662">
            <w:pPr>
              <w:pStyle w:val="Default"/>
              <w:jc w:val="center"/>
            </w:pPr>
          </w:p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Default"/>
              <w:jc w:val="center"/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>
              <w:t>2014 – 2018 годы</w:t>
            </w: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</w:pPr>
            <w:r>
              <w:t>у</w:t>
            </w:r>
            <w:r w:rsidRPr="00A5055A">
              <w:t>дельный вес учителей в возрасте до 30 лет в общем числе учителей общеобразовательных организаций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6.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Реализация мероприятий, направленных на обеспечение доступности общего образования в соответствии с </w:t>
            </w:r>
            <w:r>
              <w:t xml:space="preserve">ФГОС </w:t>
            </w:r>
            <w:r w:rsidRPr="00D867F6">
              <w:t>общего образования для всех категорий граждан</w:t>
            </w:r>
          </w:p>
        </w:tc>
        <w:tc>
          <w:tcPr>
            <w:tcW w:w="1301" w:type="pct"/>
            <w:tcBorders>
              <w:top w:val="single" w:sz="4" w:space="0" w:color="auto"/>
            </w:tcBorders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Default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2014-2018 годы</w:t>
            </w:r>
          </w:p>
        </w:tc>
        <w:tc>
          <w:tcPr>
            <w:tcW w:w="1308" w:type="pct"/>
            <w:tcBorders>
              <w:top w:val="single" w:sz="4" w:space="0" w:color="auto"/>
            </w:tcBorders>
          </w:tcPr>
          <w:p w:rsidR="00B82D98" w:rsidRPr="00D867F6" w:rsidRDefault="00B82D98" w:rsidP="009A7662">
            <w:pPr>
              <w:pStyle w:val="1"/>
              <w:ind w:left="0" w:firstLine="0"/>
            </w:pPr>
            <w:r w:rsidRPr="00D867F6">
              <w:t xml:space="preserve">удельный вес численности обучающихся в образовательных организациях общего образования в соответствии с ФГОС в общей численности обучающихся в образовательных организациях общего образования 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D867F6" w:rsidRDefault="00B82D98" w:rsidP="009A7662">
            <w:pPr>
              <w:pStyle w:val="1"/>
              <w:ind w:left="0" w:firstLine="0"/>
              <w:jc w:val="center"/>
            </w:pPr>
            <w:r w:rsidRPr="00D867F6">
              <w:t>7.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Формирование системы мониторинга </w:t>
            </w:r>
            <w:r w:rsidRPr="00D867F6">
              <w:lastRenderedPageBreak/>
              <w:t xml:space="preserve">уровня подготовки и социализации </w:t>
            </w:r>
            <w:r>
              <w:t>обучающихся</w:t>
            </w:r>
            <w:r w:rsidRPr="00D867F6">
              <w:t>.</w:t>
            </w:r>
          </w:p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Апробация и</w:t>
            </w:r>
            <w:r>
              <w:t xml:space="preserve"> анализ результатов мониторинга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D867F6" w:rsidRDefault="00B82D98" w:rsidP="009A7662">
            <w:pPr>
              <w:pStyle w:val="Default"/>
              <w:jc w:val="center"/>
            </w:pP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2"/>
              <w:ind w:left="0" w:firstLine="0"/>
              <w:jc w:val="center"/>
            </w:pPr>
            <w:r w:rsidRPr="00D867F6">
              <w:lastRenderedPageBreak/>
              <w:t>2014 год</w:t>
            </w:r>
          </w:p>
        </w:tc>
        <w:tc>
          <w:tcPr>
            <w:tcW w:w="1308" w:type="pct"/>
          </w:tcPr>
          <w:p w:rsidR="00B82D98" w:rsidRPr="007970D0" w:rsidRDefault="00B82D98" w:rsidP="009A7662">
            <w:pPr>
              <w:pStyle w:val="1"/>
              <w:ind w:left="0" w:firstLine="0"/>
            </w:pPr>
            <w:r w:rsidRPr="00D867F6">
              <w:t xml:space="preserve">соотношение результатов ЕГЭ по </w:t>
            </w:r>
            <w:r w:rsidRPr="00D867F6">
              <w:lastRenderedPageBreak/>
              <w:t>русскому языку и математике в 10</w:t>
            </w:r>
            <w:r>
              <w:t xml:space="preserve"> процентах </w:t>
            </w:r>
            <w:r w:rsidRPr="00D867F6">
              <w:t>школ с лучшими и в 10</w:t>
            </w:r>
            <w:r>
              <w:t xml:space="preserve"> процентах </w:t>
            </w:r>
            <w:r w:rsidRPr="00D867F6">
              <w:t>школ с худшими результатами</w:t>
            </w:r>
          </w:p>
        </w:tc>
      </w:tr>
      <w:tr w:rsidR="00B82D98" w:rsidRPr="00A5055A" w:rsidTr="009A7662">
        <w:tc>
          <w:tcPr>
            <w:tcW w:w="5000" w:type="pct"/>
            <w:gridSpan w:val="5"/>
          </w:tcPr>
          <w:p w:rsidR="00B82D98" w:rsidRPr="00A5055A" w:rsidRDefault="00B82D98" w:rsidP="009A7662">
            <w:pPr>
              <w:pStyle w:val="Default"/>
              <w:jc w:val="center"/>
            </w:pPr>
            <w:r w:rsidRPr="00A5055A">
              <w:lastRenderedPageBreak/>
              <w:t>Обеспечение доступности качественного образования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2"/>
              <w:ind w:left="0" w:firstLine="0"/>
              <w:jc w:val="center"/>
            </w:pPr>
            <w:r>
              <w:t>8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Мониторинг и сравнительный анализ результатов ЕГЭ</w:t>
            </w:r>
            <w:r>
              <w:t xml:space="preserve"> общеобразовательных организаций</w:t>
            </w:r>
            <w:r w:rsidRPr="00D867F6">
              <w:t xml:space="preserve">, работающих в сложных социальных условиях, с остальными </w:t>
            </w:r>
            <w:r>
              <w:t>школами района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2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2"/>
              <w:ind w:left="0" w:firstLine="0"/>
              <w:jc w:val="center"/>
            </w:pPr>
            <w:r w:rsidRPr="00D867F6">
              <w:t>2014 год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2"/>
              <w:ind w:left="0" w:firstLine="0"/>
            </w:pPr>
            <w:r w:rsidRPr="00D867F6">
              <w:t>соотношение результатов ЕГЭ по русскому языку и математике в 10</w:t>
            </w:r>
            <w:r>
              <w:t xml:space="preserve"> процентах</w:t>
            </w:r>
            <w:r w:rsidRPr="00D867F6">
              <w:t xml:space="preserve"> школ с лучшими и в 10</w:t>
            </w:r>
            <w:r>
              <w:t xml:space="preserve"> процентах </w:t>
            </w:r>
            <w:r w:rsidRPr="00D867F6">
              <w:t>школ с худшими результатами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D867F6" w:rsidRDefault="00B82D98" w:rsidP="009A7662">
            <w:pPr>
              <w:pStyle w:val="2"/>
              <w:ind w:left="0" w:firstLine="0"/>
              <w:jc w:val="center"/>
            </w:pPr>
            <w:r>
              <w:t>9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2"/>
              <w:ind w:left="0" w:firstLine="0"/>
            </w:pPr>
            <w:r w:rsidRPr="00D867F6">
              <w:t xml:space="preserve">Выявление и распространение лучших практик функционирования </w:t>
            </w:r>
            <w:r>
              <w:t>общеобразовательных организаций</w:t>
            </w:r>
            <w:r w:rsidRPr="00D867F6">
              <w:t xml:space="preserve">, работающих в сложных социальных условиях 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2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2"/>
              <w:ind w:left="0" w:firstLine="0"/>
              <w:jc w:val="center"/>
            </w:pPr>
            <w:r w:rsidRPr="00D867F6">
              <w:t>2014 – 2015 годы</w:t>
            </w:r>
          </w:p>
        </w:tc>
        <w:tc>
          <w:tcPr>
            <w:tcW w:w="1308" w:type="pct"/>
          </w:tcPr>
          <w:p w:rsidR="00B82D98" w:rsidRPr="007970D0" w:rsidRDefault="00B82D98" w:rsidP="009A7662">
            <w:pPr>
              <w:pStyle w:val="2"/>
              <w:ind w:left="0" w:firstLine="0"/>
            </w:pPr>
            <w:r w:rsidRPr="00D867F6">
              <w:t>средний балл ЕГЭ в 10</w:t>
            </w:r>
            <w:r>
              <w:t xml:space="preserve"> процентах</w:t>
            </w:r>
            <w:r w:rsidRPr="00D867F6">
              <w:t xml:space="preserve"> школ с худшими результатами </w:t>
            </w:r>
            <w:r>
              <w:t>ЕГЭ</w:t>
            </w:r>
          </w:p>
        </w:tc>
      </w:tr>
      <w:tr w:rsidR="00B82D98" w:rsidRPr="00A5055A" w:rsidTr="009A7662">
        <w:tc>
          <w:tcPr>
            <w:tcW w:w="5000" w:type="pct"/>
            <w:gridSpan w:val="5"/>
          </w:tcPr>
          <w:p w:rsidR="00B82D98" w:rsidRPr="007970D0" w:rsidRDefault="00B82D98" w:rsidP="009A7662">
            <w:pPr>
              <w:pStyle w:val="2"/>
              <w:ind w:left="0" w:firstLine="0"/>
              <w:jc w:val="center"/>
            </w:pPr>
            <w:r w:rsidRPr="007970D0">
              <w:t>Введение эффективного контракта в общем образовании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1</w:t>
            </w:r>
            <w:r>
              <w:t>0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Апробация в общеобразовательных организациях модели ре</w:t>
            </w:r>
            <w:r>
              <w:t xml:space="preserve">ализации эффективного контракта </w:t>
            </w:r>
            <w:r w:rsidRPr="00D867F6">
              <w:t>с учетом результатов аттестации педагогических работников</w:t>
            </w:r>
          </w:p>
        </w:tc>
        <w:tc>
          <w:tcPr>
            <w:tcW w:w="1301" w:type="pct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Управление образования,</w:t>
            </w:r>
            <w:r w:rsidRPr="00D867F6">
              <w:t xml:space="preserve"> 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образовательн</w:t>
            </w:r>
            <w:r>
              <w:t>ые организации;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2014 год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нормативные акты</w:t>
            </w:r>
            <w:r>
              <w:t xml:space="preserve"> Катав- Ивановского муниципального района</w:t>
            </w:r>
            <w:r w:rsidRPr="00D867F6">
              <w:t>,</w:t>
            </w:r>
            <w:r>
              <w:t xml:space="preserve"> Челябинской области, </w:t>
            </w:r>
            <w:r w:rsidRPr="00D867F6">
              <w:t xml:space="preserve"> предусматривающие механизм</w:t>
            </w:r>
            <w:r>
              <w:t xml:space="preserve">ы оплаты труда руководителя </w:t>
            </w:r>
            <w:r w:rsidRPr="00D867F6">
              <w:t>образовательной организации на основании показателей эффективности деятельности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1</w:t>
            </w:r>
            <w:r>
              <w:t>1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>Внедрение (изменение) показателей эффективности деятельности</w:t>
            </w:r>
            <w:r>
              <w:t xml:space="preserve"> </w:t>
            </w:r>
            <w:r w:rsidRPr="00D867F6">
              <w:t>общеобразовательных организаци</w:t>
            </w:r>
            <w:r>
              <w:t>й</w:t>
            </w:r>
            <w:r w:rsidRPr="00D867F6">
              <w:t xml:space="preserve">, их руководителей и работников </w:t>
            </w:r>
          </w:p>
        </w:tc>
        <w:tc>
          <w:tcPr>
            <w:tcW w:w="1301" w:type="pct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  <w:r w:rsidRPr="00D867F6">
              <w:t>,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общеобразовательн</w:t>
            </w:r>
            <w:r>
              <w:t>ые организации;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2014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правовые акты органов местного самоуправления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1</w:t>
            </w:r>
            <w:r>
              <w:t>2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Default"/>
              <w:jc w:val="both"/>
            </w:pPr>
            <w:r w:rsidRPr="00D867F6">
              <w:t xml:space="preserve">Внедрение апробированной </w:t>
            </w:r>
            <w:r w:rsidRPr="00D867F6">
              <w:lastRenderedPageBreak/>
              <w:t>модели эффективного контракта в общеобразовательных организациях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общеобразовательн</w:t>
            </w:r>
            <w:r>
              <w:t xml:space="preserve">ые организации 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lastRenderedPageBreak/>
              <w:t>2015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>
              <w:t>Число школ Катав-Ивановского района</w:t>
            </w:r>
            <w:r w:rsidRPr="00D867F6">
              <w:t xml:space="preserve">, </w:t>
            </w:r>
            <w:r w:rsidRPr="00D867F6">
              <w:lastRenderedPageBreak/>
              <w:t>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общеобразовательных организаций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lastRenderedPageBreak/>
              <w:t>1</w:t>
            </w:r>
            <w:r>
              <w:t>3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Заключение трудовых договоров и дополнительных соглашений</w:t>
            </w:r>
            <w:r>
              <w:t xml:space="preserve"> </w:t>
            </w:r>
            <w:r w:rsidRPr="00D867F6">
              <w:t xml:space="preserve">с руководителями </w:t>
            </w:r>
            <w:r>
              <w:t xml:space="preserve">и работниками </w:t>
            </w:r>
            <w:r w:rsidRPr="00D867F6">
              <w:t>общеобразовательных организаций в соответствии с типовой формой договора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</w:t>
            </w:r>
            <w:r>
              <w:t>4</w:t>
            </w:r>
            <w:r w:rsidRPr="00D867F6">
              <w:t xml:space="preserve">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>
              <w:t>Число школ Катав-Ивановского района</w:t>
            </w:r>
            <w:r w:rsidRPr="00D867F6">
              <w:t>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общеобразовательных организаций</w:t>
            </w:r>
          </w:p>
        </w:tc>
      </w:tr>
      <w:tr w:rsidR="00B82D98" w:rsidRPr="004F5A41" w:rsidTr="009A7662">
        <w:tc>
          <w:tcPr>
            <w:tcW w:w="282" w:type="pct"/>
          </w:tcPr>
          <w:p w:rsidR="00B82D98" w:rsidRPr="004E6701" w:rsidRDefault="00B82D98" w:rsidP="009A7662">
            <w:pPr>
              <w:pStyle w:val="3"/>
              <w:ind w:left="0" w:firstLine="0"/>
              <w:jc w:val="center"/>
            </w:pPr>
            <w:r>
              <w:t>14</w:t>
            </w:r>
            <w:r w:rsidRPr="004E6701">
              <w:t>.</w:t>
            </w:r>
          </w:p>
        </w:tc>
        <w:tc>
          <w:tcPr>
            <w:tcW w:w="1386" w:type="pct"/>
          </w:tcPr>
          <w:p w:rsidR="00B82D98" w:rsidRPr="004E6701" w:rsidRDefault="00B82D98" w:rsidP="009A7662">
            <w:pPr>
              <w:pStyle w:val="3"/>
              <w:ind w:left="0" w:firstLine="0"/>
            </w:pPr>
            <w:r w:rsidRPr="004E6701">
              <w:t>Мониторинг введения эффективного контракта, включая показатели развития общего образования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4E6701" w:rsidRDefault="00B82D98" w:rsidP="009A7662">
            <w:pPr>
              <w:pStyle w:val="3"/>
              <w:ind w:left="0" w:firstLine="0"/>
              <w:jc w:val="center"/>
            </w:pPr>
            <w:r w:rsidRPr="004E6701">
              <w:t xml:space="preserve"> </w:t>
            </w:r>
          </w:p>
        </w:tc>
        <w:tc>
          <w:tcPr>
            <w:tcW w:w="723" w:type="pct"/>
          </w:tcPr>
          <w:p w:rsidR="00B82D98" w:rsidRPr="004E6701" w:rsidRDefault="00B82D98" w:rsidP="009A7662">
            <w:pPr>
              <w:pStyle w:val="3"/>
              <w:ind w:left="0" w:firstLine="0"/>
              <w:jc w:val="center"/>
            </w:pPr>
            <w:r w:rsidRPr="004E6701">
              <w:t>2014 – 2018 годы</w:t>
            </w:r>
          </w:p>
        </w:tc>
        <w:tc>
          <w:tcPr>
            <w:tcW w:w="1308" w:type="pct"/>
          </w:tcPr>
          <w:p w:rsidR="00B82D98" w:rsidRPr="004E6701" w:rsidRDefault="00B82D98" w:rsidP="009A7662">
            <w:pPr>
              <w:pStyle w:val="3"/>
              <w:ind w:left="0" w:firstLine="0"/>
            </w:pPr>
            <w:r w:rsidRPr="004E6701">
              <w:t>отчеты о введении эффективного контракта, включая показатели общего образования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1</w:t>
            </w:r>
            <w:r>
              <w:t>5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Совершенствование действующ</w:t>
            </w:r>
            <w:r>
              <w:t>ей</w:t>
            </w:r>
            <w:r w:rsidRPr="00D867F6">
              <w:t xml:space="preserve"> модел</w:t>
            </w:r>
            <w:r>
              <w:t>и</w:t>
            </w:r>
            <w:r w:rsidRPr="00D867F6">
              <w:t xml:space="preserve"> аттестации педагогических работников общеобразовательных организаций с последующим их переводом на эффективный контракт</w:t>
            </w:r>
          </w:p>
        </w:tc>
        <w:tc>
          <w:tcPr>
            <w:tcW w:w="1301" w:type="pct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  <w:r w:rsidRPr="00D867F6">
              <w:t>,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общеобразовательн</w:t>
            </w:r>
            <w:r>
              <w:t xml:space="preserve">ые организации 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2014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 xml:space="preserve">отношение среднемесячной заработной платы педагогических работников общеобразовательных организаций к среднемесячной заработной плате в экономике </w:t>
            </w:r>
            <w:r>
              <w:t>Катав-Ивановского района</w:t>
            </w:r>
          </w:p>
        </w:tc>
      </w:tr>
      <w:tr w:rsidR="00B82D98" w:rsidRPr="00D867F6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>
              <w:t>16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Проведение аттестации педагогических работников общеобразовательных организаций</w:t>
            </w:r>
          </w:p>
        </w:tc>
        <w:tc>
          <w:tcPr>
            <w:tcW w:w="1301" w:type="pct"/>
          </w:tcPr>
          <w:p w:rsidR="00B82D98" w:rsidRPr="00D867F6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  <w:r w:rsidRPr="00D867F6">
              <w:t>,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 xml:space="preserve">общеобразовательные </w:t>
            </w:r>
            <w:r>
              <w:t>организации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2014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доля</w:t>
            </w:r>
            <w:r>
              <w:t xml:space="preserve"> педагогических работников обще</w:t>
            </w:r>
            <w:r w:rsidRPr="00D867F6">
              <w:t xml:space="preserve">образовательных организаций, которым при прохождении </w:t>
            </w:r>
            <w:r w:rsidRPr="00D867F6">
              <w:lastRenderedPageBreak/>
              <w:t>аттестации присвоена первая или высшая категория</w:t>
            </w:r>
          </w:p>
        </w:tc>
      </w:tr>
      <w:tr w:rsidR="00B82D98" w:rsidRPr="004E6701" w:rsidTr="009A7662">
        <w:tc>
          <w:tcPr>
            <w:tcW w:w="282" w:type="pct"/>
          </w:tcPr>
          <w:p w:rsidR="00B82D98" w:rsidRPr="0060513A" w:rsidRDefault="00B82D98" w:rsidP="009A7662">
            <w:pPr>
              <w:pStyle w:val="3"/>
              <w:ind w:left="0" w:firstLine="0"/>
              <w:jc w:val="center"/>
            </w:pPr>
            <w:r>
              <w:lastRenderedPageBreak/>
              <w:t>17</w:t>
            </w:r>
            <w:r w:rsidRPr="0060513A">
              <w:t>.</w:t>
            </w:r>
          </w:p>
        </w:tc>
        <w:tc>
          <w:tcPr>
            <w:tcW w:w="1386" w:type="pct"/>
          </w:tcPr>
          <w:p w:rsidR="00B82D98" w:rsidRPr="0060513A" w:rsidRDefault="00B82D98" w:rsidP="009A7662">
            <w:pPr>
              <w:pStyle w:val="3"/>
              <w:ind w:left="0" w:firstLine="0"/>
            </w:pPr>
            <w:r w:rsidRPr="0060513A">
              <w:t>Мониторинг количества педагогических работников общеобразовательных организаций, прошедших аттестацию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60513A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60513A" w:rsidRDefault="00B82D98" w:rsidP="009A7662">
            <w:pPr>
              <w:pStyle w:val="3"/>
              <w:ind w:left="0" w:firstLine="0"/>
              <w:jc w:val="center"/>
            </w:pPr>
            <w:r w:rsidRPr="0060513A">
              <w:t xml:space="preserve">2014 – 2018 годы </w:t>
            </w:r>
          </w:p>
        </w:tc>
        <w:tc>
          <w:tcPr>
            <w:tcW w:w="1308" w:type="pct"/>
          </w:tcPr>
          <w:p w:rsidR="00B82D98" w:rsidRPr="0060513A" w:rsidRDefault="00B82D98" w:rsidP="009A7662">
            <w:pPr>
              <w:pStyle w:val="3"/>
              <w:ind w:left="0" w:firstLine="0"/>
            </w:pPr>
            <w:r w:rsidRPr="0060513A">
              <w:t>доля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>
              <w:t>18</w:t>
            </w:r>
            <w:r w:rsidRPr="00D867F6">
              <w:t>.</w:t>
            </w:r>
          </w:p>
        </w:tc>
        <w:tc>
          <w:tcPr>
            <w:tcW w:w="1386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Организация разработки систем нормирования труда в общеобразовательных организациях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 xml:space="preserve"> Управление образования</w:t>
            </w: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</w:p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общеобразовательные организации</w:t>
            </w:r>
          </w:p>
        </w:tc>
        <w:tc>
          <w:tcPr>
            <w:tcW w:w="723" w:type="pct"/>
          </w:tcPr>
          <w:p w:rsidR="00B82D98" w:rsidRPr="00D867F6" w:rsidRDefault="00B82D98" w:rsidP="009A7662">
            <w:pPr>
              <w:pStyle w:val="3"/>
              <w:ind w:left="0" w:firstLine="0"/>
              <w:jc w:val="center"/>
            </w:pPr>
            <w:r w:rsidRPr="00D867F6">
              <w:t>2014 – 2018 годы</w:t>
            </w:r>
          </w:p>
        </w:tc>
        <w:tc>
          <w:tcPr>
            <w:tcW w:w="1308" w:type="pct"/>
          </w:tcPr>
          <w:p w:rsidR="00B82D98" w:rsidRPr="00D867F6" w:rsidRDefault="00B82D98" w:rsidP="009A7662">
            <w:pPr>
              <w:pStyle w:val="3"/>
              <w:ind w:left="0" w:firstLine="0"/>
            </w:pPr>
            <w:r w:rsidRPr="00D867F6">
              <w:t>установление системы нормирования труда в общеобразовательных организациях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t>19.</w:t>
            </w:r>
          </w:p>
        </w:tc>
        <w:tc>
          <w:tcPr>
            <w:tcW w:w="1386" w:type="pct"/>
          </w:tcPr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 xml:space="preserve">Повышение оплаты труда педагогических работников </w:t>
            </w:r>
            <w:r>
              <w:t>обще</w:t>
            </w:r>
            <w:r w:rsidRPr="00A5055A">
              <w:t>образовательных организаци</w:t>
            </w:r>
            <w:r>
              <w:t xml:space="preserve">й </w:t>
            </w:r>
            <w:r w:rsidRPr="00A5055A">
              <w:t xml:space="preserve">в соответствии с Указом Президента Российской Федерации от </w:t>
            </w:r>
            <w:r>
              <w:t xml:space="preserve">       </w:t>
            </w:r>
            <w:r w:rsidRPr="00A5055A">
              <w:t>7 мая 2012 года № 597 «О мероприятиях по реализации государственной социальной политики»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A5055A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 w:rsidRPr="00A5055A">
              <w:t>201</w:t>
            </w:r>
            <w:r>
              <w:t>4</w:t>
            </w:r>
            <w:r w:rsidRPr="00A5055A">
              <w:t xml:space="preserve"> – 2018 годы</w:t>
            </w:r>
          </w:p>
        </w:tc>
        <w:tc>
          <w:tcPr>
            <w:tcW w:w="1308" w:type="pct"/>
          </w:tcPr>
          <w:p w:rsidR="00B82D98" w:rsidRPr="00A5055A" w:rsidRDefault="00B82D98" w:rsidP="009A7662">
            <w:pPr>
              <w:pStyle w:val="3"/>
              <w:ind w:left="0" w:firstLine="0"/>
            </w:pPr>
            <w:r>
              <w:t>о</w:t>
            </w:r>
            <w:r w:rsidRPr="007970D0">
              <w:t xml:space="preserve">тношение среднемесячной заработной платы педагогических работников общеобразовательных организаций к среднемесячной заработной плате в экономике </w:t>
            </w:r>
            <w:r>
              <w:t>Катав-Ивановского района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t>20.</w:t>
            </w:r>
          </w:p>
        </w:tc>
        <w:tc>
          <w:tcPr>
            <w:tcW w:w="1386" w:type="pct"/>
          </w:tcPr>
          <w:p w:rsidR="00B82D98" w:rsidRPr="00A5055A" w:rsidRDefault="00B82D98" w:rsidP="009A7662">
            <w:pPr>
              <w:pStyle w:val="3"/>
              <w:ind w:left="0" w:firstLine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Обеспечение контроля за выполнением в полном объеме мер по созданию прозрачного механизма оплаты труда руководителей </w:t>
            </w:r>
            <w:r>
              <w:t>обще</w:t>
            </w:r>
            <w:r w:rsidRPr="00A5055A">
              <w:t>образовательных организаци</w:t>
            </w:r>
            <w:r>
              <w:t>й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A5055A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t>2014 – 2018 годы</w:t>
            </w:r>
          </w:p>
        </w:tc>
        <w:tc>
          <w:tcPr>
            <w:tcW w:w="1308" w:type="pct"/>
          </w:tcPr>
          <w:p w:rsidR="00B82D98" w:rsidRDefault="00B82D98" w:rsidP="009A7662">
            <w:pPr>
              <w:pStyle w:val="3"/>
              <w:ind w:left="0" w:firstLine="0"/>
            </w:pPr>
            <w:r>
              <w:t>анализ лучших практик внедрения эффективного контракта;</w:t>
            </w:r>
          </w:p>
          <w:p w:rsidR="00B82D98" w:rsidRPr="00A5055A" w:rsidRDefault="00B82D98" w:rsidP="009A7662">
            <w:pPr>
              <w:pStyle w:val="3"/>
              <w:ind w:left="0" w:firstLine="0"/>
            </w:pPr>
            <w:r>
              <w:t>размещение сведений о доходах</w:t>
            </w:r>
            <w:r>
              <w:rPr>
                <w:color w:val="000000"/>
                <w:lang w:eastAsia="ru-RU"/>
              </w:rPr>
              <w:t xml:space="preserve"> </w:t>
            </w:r>
            <w:r w:rsidRPr="00D867F6">
              <w:rPr>
                <w:color w:val="000000"/>
                <w:lang w:eastAsia="ru-RU"/>
              </w:rPr>
              <w:t>руководителей</w:t>
            </w:r>
            <w:r>
              <w:rPr>
                <w:color w:val="000000"/>
                <w:lang w:eastAsia="ru-RU"/>
              </w:rPr>
              <w:t xml:space="preserve"> </w:t>
            </w:r>
            <w:r w:rsidRPr="00D867F6">
              <w:t>общеобразова</w:t>
            </w:r>
            <w:r>
              <w:t>-</w:t>
            </w:r>
            <w:r w:rsidRPr="00D867F6">
              <w:t>тельных организаций</w:t>
            </w:r>
            <w:r w:rsidRPr="00D867F6">
              <w:rPr>
                <w:color w:val="000000"/>
                <w:lang w:eastAsia="ru-RU"/>
              </w:rPr>
              <w:t xml:space="preserve"> в открытом</w:t>
            </w:r>
            <w:r>
              <w:rPr>
                <w:color w:val="000000"/>
                <w:lang w:eastAsia="ru-RU"/>
              </w:rPr>
              <w:t xml:space="preserve"> доступе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t>21.</w:t>
            </w:r>
          </w:p>
        </w:tc>
        <w:tc>
          <w:tcPr>
            <w:tcW w:w="1386" w:type="pct"/>
          </w:tcPr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 xml:space="preserve">Планирование дополнительных расходов местных бюджетов на повышение оплаты труда педагогических работников </w:t>
            </w:r>
            <w:r>
              <w:t>обще</w:t>
            </w:r>
            <w:r w:rsidRPr="00A5055A">
              <w:t>образовательных организаци</w:t>
            </w:r>
            <w:r>
              <w:t xml:space="preserve">й </w:t>
            </w:r>
            <w:r w:rsidRPr="00A5055A">
              <w:t xml:space="preserve">в соответствии с Указом Президента </w:t>
            </w:r>
            <w:r w:rsidRPr="00A5055A">
              <w:lastRenderedPageBreak/>
              <w:t>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A5055A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t xml:space="preserve">2014 – 2018 </w:t>
            </w:r>
            <w:r w:rsidRPr="00A5055A">
              <w:t xml:space="preserve"> год</w:t>
            </w:r>
            <w:r>
              <w:t>ы</w:t>
            </w:r>
          </w:p>
        </w:tc>
        <w:tc>
          <w:tcPr>
            <w:tcW w:w="1308" w:type="pct"/>
          </w:tcPr>
          <w:p w:rsidR="00B82D98" w:rsidRPr="00A5055A" w:rsidRDefault="00B82D98" w:rsidP="009A7662">
            <w:pPr>
              <w:pStyle w:val="3"/>
              <w:ind w:left="0" w:firstLine="0"/>
            </w:pPr>
            <w:r>
              <w:t>о</w:t>
            </w:r>
            <w:r w:rsidRPr="007970D0">
              <w:t xml:space="preserve">тношение среднемесячной заработной платы педагогических работников общеобразовательных организаций к среднемесячной заработной плате в экономике </w:t>
            </w:r>
            <w:r>
              <w:t>Катав-Ивановского района</w:t>
            </w:r>
          </w:p>
        </w:tc>
      </w:tr>
      <w:tr w:rsidR="00B82D98" w:rsidRPr="00A5055A" w:rsidTr="009A7662">
        <w:tc>
          <w:tcPr>
            <w:tcW w:w="282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>
              <w:lastRenderedPageBreak/>
              <w:t>22.</w:t>
            </w:r>
          </w:p>
        </w:tc>
        <w:tc>
          <w:tcPr>
            <w:tcW w:w="1386" w:type="pct"/>
          </w:tcPr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>Информационное и мониторинговое сопровождение введения эффективного контракта:</w:t>
            </w:r>
          </w:p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 xml:space="preserve">организация и проведение семинаров с участием работников </w:t>
            </w:r>
            <w:r>
              <w:t xml:space="preserve">общеобразовательных организаций </w:t>
            </w:r>
            <w:r w:rsidRPr="00A5055A">
              <w:t>по вопросам, связанным с внедрением эффективного контракта;</w:t>
            </w:r>
          </w:p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 xml:space="preserve">публикации в СМИ информационных материалов о процессах внедрения эффективного контракта в </w:t>
            </w:r>
            <w:r>
              <w:t>обще</w:t>
            </w:r>
            <w:r w:rsidRPr="00A5055A">
              <w:t>образовательных организациях;</w:t>
            </w:r>
          </w:p>
          <w:p w:rsidR="00B82D98" w:rsidRPr="00A5055A" w:rsidRDefault="00B82D98" w:rsidP="009A7662">
            <w:pPr>
              <w:pStyle w:val="3"/>
              <w:ind w:left="0" w:firstLine="0"/>
            </w:pPr>
            <w:r w:rsidRPr="00A5055A">
              <w:t xml:space="preserve">проведение разъяснительной работы в трудовых коллективах </w:t>
            </w:r>
            <w:r>
              <w:t>общеобразовательных организаций</w:t>
            </w:r>
          </w:p>
        </w:tc>
        <w:tc>
          <w:tcPr>
            <w:tcW w:w="1301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A5055A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A5055A" w:rsidRDefault="00B82D98" w:rsidP="009A7662">
            <w:pPr>
              <w:pStyle w:val="3"/>
              <w:ind w:left="0" w:firstLine="0"/>
              <w:jc w:val="center"/>
            </w:pPr>
            <w:r w:rsidRPr="00A5055A">
              <w:t>201</w:t>
            </w:r>
            <w:r>
              <w:t>4</w:t>
            </w:r>
            <w:r w:rsidRPr="00A5055A">
              <w:t xml:space="preserve"> – 2018 годы</w:t>
            </w:r>
          </w:p>
        </w:tc>
        <w:tc>
          <w:tcPr>
            <w:tcW w:w="1308" w:type="pct"/>
          </w:tcPr>
          <w:p w:rsidR="00B82D98" w:rsidRPr="00A5055A" w:rsidRDefault="00B82D98" w:rsidP="009A7662">
            <w:pPr>
              <w:pStyle w:val="3"/>
              <w:ind w:left="0" w:firstLine="0"/>
              <w:rPr>
                <w:color w:val="FF0000"/>
              </w:rPr>
            </w:pPr>
            <w:r>
              <w:t>размещение</w:t>
            </w:r>
            <w:r w:rsidRPr="00A5055A">
              <w:t xml:space="preserve"> информационных материалов о процессах введения эффективного контракта в </w:t>
            </w:r>
            <w:r>
              <w:t>СМИ</w:t>
            </w:r>
            <w:r w:rsidRPr="00A5055A">
              <w:t xml:space="preserve"> и на</w:t>
            </w:r>
            <w:r>
              <w:t xml:space="preserve"> </w:t>
            </w:r>
            <w:r w:rsidRPr="00A5055A">
              <w:t>интернет-ресурсах</w:t>
            </w:r>
          </w:p>
        </w:tc>
      </w:tr>
    </w:tbl>
    <w:p w:rsidR="00B82D98" w:rsidRDefault="00B82D98" w:rsidP="00B82D98">
      <w:pPr>
        <w:pStyle w:val="1"/>
        <w:ind w:left="1521" w:firstLine="0"/>
        <w:rPr>
          <w:sz w:val="28"/>
          <w:szCs w:val="28"/>
        </w:rPr>
      </w:pPr>
    </w:p>
    <w:p w:rsidR="00B82D98" w:rsidRPr="00822ABF" w:rsidRDefault="00B82D98" w:rsidP="00B82D98">
      <w:pPr>
        <w:pStyle w:val="1"/>
        <w:numPr>
          <w:ilvl w:val="0"/>
          <w:numId w:val="10"/>
        </w:numPr>
        <w:ind w:left="1521" w:firstLine="0"/>
        <w:jc w:val="center"/>
        <w:rPr>
          <w:b/>
          <w:sz w:val="28"/>
          <w:szCs w:val="28"/>
        </w:rPr>
      </w:pPr>
      <w:r w:rsidRPr="00822ABF">
        <w:rPr>
          <w:b/>
          <w:sz w:val="28"/>
          <w:szCs w:val="28"/>
        </w:rPr>
        <w:t>Показатели повышения эффективности и качества услуг в сфере общего образования, соотнесенные с этапами перехода к эффективному контракту</w:t>
      </w:r>
    </w:p>
    <w:p w:rsidR="00B82D98" w:rsidRPr="00F147B4" w:rsidRDefault="00B82D98" w:rsidP="00B82D98">
      <w:pPr>
        <w:pStyle w:val="1"/>
        <w:ind w:left="1521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"/>
        <w:gridCol w:w="2056"/>
        <w:gridCol w:w="1081"/>
        <w:gridCol w:w="650"/>
        <w:gridCol w:w="650"/>
        <w:gridCol w:w="650"/>
        <w:gridCol w:w="650"/>
        <w:gridCol w:w="650"/>
        <w:gridCol w:w="650"/>
        <w:gridCol w:w="2056"/>
      </w:tblGrid>
      <w:tr w:rsidR="00B82D98" w:rsidRPr="001B5CA3" w:rsidTr="009A7662">
        <w:tc>
          <w:tcPr>
            <w:tcW w:w="250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№ п/п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Показатели</w:t>
            </w:r>
          </w:p>
        </w:tc>
        <w:tc>
          <w:tcPr>
            <w:tcW w:w="56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Единица измерения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2013 год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2014 год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2015 год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2016 год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2017 год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2018 год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Результаты</w:t>
            </w:r>
          </w:p>
        </w:tc>
      </w:tr>
      <w:tr w:rsidR="00B82D98" w:rsidRPr="001B5CA3" w:rsidTr="009A7662">
        <w:tc>
          <w:tcPr>
            <w:tcW w:w="25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1.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Удельный вес учителей в возрасте до 35 лет в общем числе учителей общеобразовательных </w:t>
            </w:r>
            <w:r w:rsidRPr="001B5CA3">
              <w:lastRenderedPageBreak/>
              <w:t>организаций</w:t>
            </w:r>
          </w:p>
        </w:tc>
        <w:tc>
          <w:tcPr>
            <w:tcW w:w="56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lastRenderedPageBreak/>
              <w:t>процентов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340" w:type="pct"/>
          </w:tcPr>
          <w:p w:rsidR="00B82D98" w:rsidRPr="00822ABF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ABF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численность молодых учителей в возрасте до 35 лет не менее 20 процентов от общей </w:t>
            </w:r>
            <w:r w:rsidRPr="001B5CA3">
              <w:lastRenderedPageBreak/>
              <w:t xml:space="preserve">численности учителей общеобразовательных организаций </w:t>
            </w:r>
          </w:p>
        </w:tc>
      </w:tr>
      <w:tr w:rsidR="00B82D98" w:rsidRPr="001B5CA3" w:rsidTr="009A7662">
        <w:tc>
          <w:tcPr>
            <w:tcW w:w="25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lastRenderedPageBreak/>
              <w:t>2.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Отношение среднемесячной заработной платы педагогических работников общеобразовательных организаций к среднемесячной заработной плате в экономике </w:t>
            </w:r>
            <w:r>
              <w:t>Катав-Ивановского района</w:t>
            </w:r>
          </w:p>
        </w:tc>
        <w:tc>
          <w:tcPr>
            <w:tcW w:w="56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процентов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100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100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100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100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100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размер среднемесячной заработной платы педагогических работников образовательных организаций общего образования не менее 100 процентов от среднемесячной заработной платы в экономике </w:t>
            </w:r>
            <w:r>
              <w:t>Катав-Ивановского района</w:t>
            </w:r>
          </w:p>
          <w:p w:rsidR="00B82D98" w:rsidRPr="001B5CA3" w:rsidRDefault="00B82D98" w:rsidP="009A7662">
            <w:pPr>
              <w:pStyle w:val="Default"/>
              <w:jc w:val="both"/>
            </w:pPr>
          </w:p>
        </w:tc>
      </w:tr>
      <w:tr w:rsidR="00B82D98" w:rsidRPr="001B5CA3" w:rsidTr="009A7662">
        <w:tc>
          <w:tcPr>
            <w:tcW w:w="25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3.</w:t>
            </w:r>
          </w:p>
        </w:tc>
        <w:tc>
          <w:tcPr>
            <w:tcW w:w="1074" w:type="pct"/>
          </w:tcPr>
          <w:p w:rsidR="00B82D98" w:rsidRPr="001B5CA3" w:rsidRDefault="00B82D98" w:rsidP="009A7662">
            <w:pPr>
              <w:pStyle w:val="Default"/>
              <w:jc w:val="both"/>
            </w:pPr>
            <w:r>
              <w:t xml:space="preserve">Число школ Катав-Ивановского района, </w:t>
            </w:r>
            <w:r w:rsidRPr="001B5CA3">
              <w:t xml:space="preserve">в которых оценка деятельности общеобразо-вательных организаций, их руководителей и основных категорий работников осуществляется на основании показателей эффективности деятельности государственных (муниципальных) организаций общего образования </w:t>
            </w:r>
          </w:p>
        </w:tc>
        <w:tc>
          <w:tcPr>
            <w:tcW w:w="56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процентов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-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4</w:t>
            </w:r>
            <w:r w:rsidRPr="001B5CA3">
              <w:t>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5</w:t>
            </w:r>
            <w:r w:rsidRPr="001B5CA3">
              <w:t>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6</w:t>
            </w:r>
            <w:r w:rsidRPr="001B5CA3">
              <w:t>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7</w:t>
            </w:r>
            <w:r w:rsidRPr="001B5CA3">
              <w:t>0</w:t>
            </w:r>
          </w:p>
        </w:tc>
        <w:tc>
          <w:tcPr>
            <w:tcW w:w="340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>8</w:t>
            </w:r>
            <w:r w:rsidRPr="001B5CA3">
              <w:t>0</w:t>
            </w:r>
          </w:p>
        </w:tc>
        <w:tc>
          <w:tcPr>
            <w:tcW w:w="1074" w:type="pct"/>
            <w:tcBorders>
              <w:bottom w:val="single" w:sz="4" w:space="0" w:color="auto"/>
            </w:tcBorders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внедрение системы оценки деятельности общеобразовательных организаций во всех муниципальных образованиях Челябинской области </w:t>
            </w:r>
          </w:p>
        </w:tc>
      </w:tr>
      <w:tr w:rsidR="00B82D98" w:rsidRPr="001B5CA3" w:rsidTr="009A7662">
        <w:tc>
          <w:tcPr>
            <w:tcW w:w="25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4.</w:t>
            </w:r>
          </w:p>
        </w:tc>
        <w:tc>
          <w:tcPr>
            <w:tcW w:w="1074" w:type="pct"/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 xml:space="preserve">Соотношение результатов ЕГЭ по русскому языку и математике в 10 процентах школ с </w:t>
            </w:r>
            <w:r w:rsidRPr="00142989">
              <w:rPr>
                <w:color w:val="auto"/>
              </w:rPr>
              <w:lastRenderedPageBreak/>
              <w:t xml:space="preserve">лучшими и в 10 процентах школ с худшими результатами </w:t>
            </w:r>
          </w:p>
        </w:tc>
        <w:tc>
          <w:tcPr>
            <w:tcW w:w="565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lastRenderedPageBreak/>
              <w:t>-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2,0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1,95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1,90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1,85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1,80</w:t>
            </w:r>
          </w:p>
        </w:tc>
        <w:tc>
          <w:tcPr>
            <w:tcW w:w="340" w:type="pct"/>
            <w:tcBorders>
              <w:right w:val="single" w:sz="4" w:space="0" w:color="auto"/>
            </w:tcBorders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1,75</w:t>
            </w:r>
          </w:p>
        </w:tc>
        <w:tc>
          <w:tcPr>
            <w:tcW w:w="1074" w:type="pct"/>
            <w:tcBorders>
              <w:left w:val="single" w:sz="4" w:space="0" w:color="auto"/>
            </w:tcBorders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 xml:space="preserve">улучшаются результаты выпускников школ, в первую очередь тех школ, </w:t>
            </w:r>
            <w:r w:rsidRPr="00142989">
              <w:rPr>
                <w:color w:val="auto"/>
              </w:rPr>
              <w:lastRenderedPageBreak/>
              <w:t>выпускники которых показывают низкие результаты ЕГЭ</w:t>
            </w:r>
          </w:p>
        </w:tc>
      </w:tr>
      <w:tr w:rsidR="00B82D98" w:rsidRPr="001B5CA3" w:rsidTr="009A7662">
        <w:tc>
          <w:tcPr>
            <w:tcW w:w="25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lastRenderedPageBreak/>
              <w:t>5.</w:t>
            </w:r>
          </w:p>
        </w:tc>
        <w:tc>
          <w:tcPr>
            <w:tcW w:w="1074" w:type="pct"/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>Средний балл ЕГЭ в 10 процентах школ с худшими результатами ЕГЭ</w:t>
            </w:r>
          </w:p>
        </w:tc>
        <w:tc>
          <w:tcPr>
            <w:tcW w:w="565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баллов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40,78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40,90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41,00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41,10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41,20</w:t>
            </w:r>
          </w:p>
        </w:tc>
        <w:tc>
          <w:tcPr>
            <w:tcW w:w="340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  <w:lang w:val="en-US"/>
              </w:rPr>
            </w:pPr>
            <w:r w:rsidRPr="00142989">
              <w:rPr>
                <w:color w:val="auto"/>
              </w:rPr>
              <w:t>41,30</w:t>
            </w:r>
          </w:p>
        </w:tc>
        <w:tc>
          <w:tcPr>
            <w:tcW w:w="1074" w:type="pct"/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>улучшаются результаты выпускников школ, в первую очередь тех школ, выпускники которых показывают низкие результаты ЕГЭ</w:t>
            </w:r>
          </w:p>
        </w:tc>
      </w:tr>
    </w:tbl>
    <w:p w:rsidR="00B82D98" w:rsidRPr="001B5CA3" w:rsidRDefault="00B82D98" w:rsidP="00B82D98">
      <w:pPr>
        <w:ind w:left="480" w:right="584"/>
        <w:rPr>
          <w:sz w:val="28"/>
          <w:szCs w:val="28"/>
        </w:rPr>
      </w:pPr>
    </w:p>
    <w:p w:rsidR="00B82D98" w:rsidRPr="001B5CA3" w:rsidRDefault="00B82D98" w:rsidP="00B82D98">
      <w:pPr>
        <w:pStyle w:val="1"/>
        <w:numPr>
          <w:ilvl w:val="0"/>
          <w:numId w:val="35"/>
        </w:numPr>
        <w:rPr>
          <w:sz w:val="28"/>
          <w:szCs w:val="28"/>
        </w:rPr>
      </w:pPr>
      <w:r w:rsidRPr="001B5CA3">
        <w:rPr>
          <w:sz w:val="28"/>
          <w:szCs w:val="28"/>
        </w:rPr>
        <w:t>Изменения в дополнительном образовании детей,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B82D98" w:rsidRPr="001B5CA3" w:rsidRDefault="00B82D98" w:rsidP="00B82D98">
      <w:pPr>
        <w:pStyle w:val="1"/>
        <w:ind w:left="0" w:firstLine="709"/>
        <w:jc w:val="center"/>
        <w:rPr>
          <w:sz w:val="28"/>
          <w:szCs w:val="28"/>
        </w:rPr>
      </w:pPr>
    </w:p>
    <w:p w:rsidR="00B82D98" w:rsidRPr="0078047D" w:rsidRDefault="00B82D98" w:rsidP="00B82D98">
      <w:pPr>
        <w:pStyle w:val="Default"/>
        <w:numPr>
          <w:ilvl w:val="0"/>
          <w:numId w:val="11"/>
        </w:numPr>
        <w:ind w:left="0" w:firstLine="709"/>
        <w:jc w:val="center"/>
        <w:rPr>
          <w:b/>
          <w:sz w:val="28"/>
          <w:szCs w:val="28"/>
        </w:rPr>
      </w:pPr>
      <w:r w:rsidRPr="0078047D">
        <w:rPr>
          <w:b/>
          <w:sz w:val="28"/>
          <w:szCs w:val="28"/>
        </w:rPr>
        <w:t>Основные направления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Расширение потенциала системы дополнительного образования детей включает в себя: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совершенствование организационно-экономических механизмов обеспечения доступности услуг дополнительного образования детей;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распространение сетевых моделей организации дополнительного образования детей;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создание условий для использования ресурсов негосударственного сектора в предоставлении услуг дополнительного образования детей;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разработку и внедрение системы оценки качества дополнительного образования детей.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Создание условий для развития молодых талантов и детей с высокой мотивацией к обучению включает в себя реализацию комплексного плана областной концепции сопровождения и поддержки одаренных и перспективных детей Челябинской области, утвержденной приказом Министерства образования и науки Челябинской области от 18 апреля </w:t>
      </w:r>
      <w:smartTag w:uri="urn:schemas-microsoft-com:office:smarttags" w:element="metricconverter">
        <w:smartTagPr>
          <w:attr w:name="ProductID" w:val="2012 г"/>
        </w:smartTagPr>
        <w:r w:rsidRPr="001B5CA3">
          <w:rPr>
            <w:sz w:val="28"/>
            <w:szCs w:val="28"/>
          </w:rPr>
          <w:t>2012 г</w:t>
        </w:r>
      </w:smartTag>
      <w:r w:rsidRPr="001B5CA3">
        <w:rPr>
          <w:sz w:val="28"/>
          <w:szCs w:val="28"/>
        </w:rPr>
        <w:t>. № 01 – 885 «Об утверждении областной концепции сопровождения и поддержки одаренных и перспективных детей Челябинской области».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Введение эффективного контракта в дополнительном образовании включает в себя: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внедрение механизмов эффективного контракта с педагогическими работниками организаций дополнительного образования;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внедрение механизмов эффективного контракта с руководителями образовательных организаций дополнительного образования в части </w:t>
      </w:r>
      <w:r w:rsidRPr="001B5CA3">
        <w:rPr>
          <w:sz w:val="28"/>
          <w:szCs w:val="28"/>
        </w:rPr>
        <w:lastRenderedPageBreak/>
        <w:t xml:space="preserve">установления взаимосвязи между показателями качества предоставляемых государственных (муниципальных) услуг организацией и эффективностью деятельности руководителя образовательной организации дополнительного образования; </w:t>
      </w: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информационное и мониторинговое сопровождение введения эффективного контракта. </w:t>
      </w:r>
    </w:p>
    <w:p w:rsidR="00B82D98" w:rsidRPr="001B5CA3" w:rsidRDefault="00B82D98" w:rsidP="00B82D98">
      <w:pPr>
        <w:pStyle w:val="Default"/>
        <w:ind w:firstLine="709"/>
        <w:rPr>
          <w:sz w:val="28"/>
          <w:szCs w:val="28"/>
        </w:rPr>
      </w:pPr>
    </w:p>
    <w:p w:rsidR="00B82D98" w:rsidRPr="00984485" w:rsidRDefault="00B82D98" w:rsidP="00B82D98">
      <w:pPr>
        <w:pStyle w:val="Default"/>
        <w:numPr>
          <w:ilvl w:val="0"/>
          <w:numId w:val="11"/>
        </w:numPr>
        <w:ind w:firstLine="709"/>
        <w:jc w:val="center"/>
        <w:rPr>
          <w:b/>
          <w:sz w:val="28"/>
          <w:szCs w:val="28"/>
        </w:rPr>
      </w:pPr>
      <w:r w:rsidRPr="00984485">
        <w:rPr>
          <w:b/>
          <w:sz w:val="28"/>
          <w:szCs w:val="28"/>
        </w:rPr>
        <w:t>Ожидаемые результаты</w:t>
      </w:r>
    </w:p>
    <w:p w:rsidR="00B82D98" w:rsidRPr="001B5CA3" w:rsidRDefault="00B82D98" w:rsidP="00B82D98">
      <w:pPr>
        <w:pStyle w:val="Default"/>
        <w:ind w:left="1429"/>
        <w:rPr>
          <w:sz w:val="28"/>
          <w:szCs w:val="28"/>
        </w:rPr>
      </w:pPr>
    </w:p>
    <w:p w:rsidR="00B82D98" w:rsidRPr="001B5CA3" w:rsidRDefault="00B82D98" w:rsidP="00B82D98">
      <w:pPr>
        <w:pStyle w:val="Default"/>
        <w:ind w:firstLine="709"/>
        <w:jc w:val="both"/>
        <w:rPr>
          <w:sz w:val="28"/>
          <w:szCs w:val="28"/>
        </w:rPr>
      </w:pPr>
      <w:r w:rsidRPr="001B5CA3">
        <w:rPr>
          <w:sz w:val="28"/>
          <w:szCs w:val="28"/>
        </w:rPr>
        <w:t xml:space="preserve">Не менее 70 процентов детей от 5 до 18 лет охвачены программами дополнительного образования, в том числе </w:t>
      </w:r>
      <w:r>
        <w:rPr>
          <w:sz w:val="28"/>
          <w:szCs w:val="28"/>
        </w:rPr>
        <w:t xml:space="preserve">   </w:t>
      </w:r>
      <w:r w:rsidRPr="001B5CA3">
        <w:rPr>
          <w:sz w:val="28"/>
          <w:szCs w:val="28"/>
        </w:rPr>
        <w:t xml:space="preserve">50 процентов из них </w:t>
      </w:r>
      <w:r w:rsidRPr="001B5CA3">
        <w:t xml:space="preserve">– </w:t>
      </w:r>
      <w:r w:rsidRPr="001B5CA3">
        <w:rPr>
          <w:sz w:val="28"/>
          <w:szCs w:val="28"/>
        </w:rPr>
        <w:t xml:space="preserve">за счет бюджетных средств. </w:t>
      </w:r>
    </w:p>
    <w:p w:rsidR="00B82D98" w:rsidRPr="001B5CA3" w:rsidRDefault="00B82D98" w:rsidP="00B82D98">
      <w:pPr>
        <w:pStyle w:val="1"/>
        <w:ind w:left="0" w:firstLine="709"/>
        <w:rPr>
          <w:sz w:val="28"/>
          <w:szCs w:val="28"/>
        </w:rPr>
      </w:pPr>
      <w:r w:rsidRPr="001B5CA3">
        <w:rPr>
          <w:sz w:val="28"/>
          <w:szCs w:val="28"/>
        </w:rPr>
        <w:t>Не менее 150 000 детей и подростков охвачены общественными проектами с использованием медиатехнологий, направленными на просвещение и воспитание.</w:t>
      </w:r>
    </w:p>
    <w:p w:rsidR="00B82D98" w:rsidRPr="001B5CA3" w:rsidRDefault="00B82D98" w:rsidP="00B82D98">
      <w:pPr>
        <w:pStyle w:val="1"/>
        <w:ind w:left="0" w:firstLine="709"/>
        <w:rPr>
          <w:sz w:val="28"/>
          <w:szCs w:val="28"/>
        </w:rPr>
      </w:pPr>
      <w:r w:rsidRPr="001B5CA3">
        <w:rPr>
          <w:sz w:val="28"/>
          <w:szCs w:val="28"/>
        </w:rPr>
        <w:t xml:space="preserve">Увеличение доли победителей, призеров, дипломантов всероссийских мероприятий для обучающихся (конкурсов, фестивалей, олимпиад, соревнований) в общем количестве участников всероссийских мероприятий для обучающихся (конкурсов, фестивалей, олимпиад, соревнований) до 40 процентов. </w:t>
      </w:r>
    </w:p>
    <w:p w:rsidR="00B82D98" w:rsidRPr="001B5CA3" w:rsidRDefault="00B82D98" w:rsidP="00B82D98">
      <w:pPr>
        <w:pStyle w:val="Default"/>
        <w:ind w:left="720"/>
        <w:rPr>
          <w:sz w:val="28"/>
          <w:szCs w:val="28"/>
        </w:rPr>
      </w:pPr>
    </w:p>
    <w:p w:rsidR="00B82D98" w:rsidRPr="001B5CA3" w:rsidRDefault="00B82D98" w:rsidP="00B82D98">
      <w:pPr>
        <w:pStyle w:val="1"/>
        <w:numPr>
          <w:ilvl w:val="0"/>
          <w:numId w:val="16"/>
        </w:numPr>
        <w:jc w:val="center"/>
        <w:rPr>
          <w:sz w:val="28"/>
          <w:szCs w:val="28"/>
        </w:rPr>
      </w:pPr>
      <w:r w:rsidRPr="001B5CA3">
        <w:rPr>
          <w:sz w:val="28"/>
          <w:szCs w:val="28"/>
        </w:rPr>
        <w:t>Основные количественные характеристики системы дополнительного образования детей</w:t>
      </w:r>
    </w:p>
    <w:p w:rsidR="00B82D98" w:rsidRPr="001B5CA3" w:rsidRDefault="00B82D98" w:rsidP="00B82D98">
      <w:pPr>
        <w:pStyle w:val="1"/>
        <w:ind w:left="1521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2132"/>
        <w:gridCol w:w="1292"/>
        <w:gridCol w:w="716"/>
        <w:gridCol w:w="817"/>
        <w:gridCol w:w="817"/>
        <w:gridCol w:w="817"/>
        <w:gridCol w:w="817"/>
        <w:gridCol w:w="817"/>
        <w:gridCol w:w="815"/>
      </w:tblGrid>
      <w:tr w:rsidR="00B82D98" w:rsidRPr="001B5CA3" w:rsidTr="009A7662">
        <w:tc>
          <w:tcPr>
            <w:tcW w:w="277" w:type="pct"/>
          </w:tcPr>
          <w:p w:rsidR="00B82D98" w:rsidRPr="001B5CA3" w:rsidRDefault="00B82D98" w:rsidP="009A7662">
            <w:pPr>
              <w:jc w:val="center"/>
            </w:pPr>
            <w:r w:rsidRPr="001B5CA3">
              <w:t>№ п/п</w:t>
            </w:r>
          </w:p>
        </w:tc>
        <w:tc>
          <w:tcPr>
            <w:tcW w:w="1113" w:type="pct"/>
          </w:tcPr>
          <w:p w:rsidR="00B82D98" w:rsidRPr="001B5CA3" w:rsidRDefault="00B82D98" w:rsidP="009A7662">
            <w:pPr>
              <w:jc w:val="center"/>
            </w:pPr>
            <w:r w:rsidRPr="001B5CA3">
              <w:t>Наименование показателей</w:t>
            </w:r>
          </w:p>
        </w:tc>
        <w:tc>
          <w:tcPr>
            <w:tcW w:w="67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Единица измерения</w:t>
            </w:r>
          </w:p>
        </w:tc>
        <w:tc>
          <w:tcPr>
            <w:tcW w:w="37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2012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2013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2014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2015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2016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2017 год</w:t>
            </w:r>
          </w:p>
        </w:tc>
        <w:tc>
          <w:tcPr>
            <w:tcW w:w="427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2018 год</w:t>
            </w:r>
          </w:p>
        </w:tc>
      </w:tr>
      <w:tr w:rsidR="00B82D98" w:rsidRPr="001B5CA3" w:rsidTr="009A7662">
        <w:tc>
          <w:tcPr>
            <w:tcW w:w="277" w:type="pct"/>
          </w:tcPr>
          <w:p w:rsidR="00B82D98" w:rsidRPr="001B5CA3" w:rsidRDefault="00B82D98" w:rsidP="009A7662">
            <w:pPr>
              <w:jc w:val="center"/>
            </w:pPr>
            <w:r w:rsidRPr="001B5CA3">
              <w:t>1.</w:t>
            </w:r>
          </w:p>
        </w:tc>
        <w:tc>
          <w:tcPr>
            <w:tcW w:w="1113" w:type="pct"/>
          </w:tcPr>
          <w:p w:rsidR="00B82D98" w:rsidRPr="001B5CA3" w:rsidRDefault="00B82D98" w:rsidP="009A7662">
            <w:pPr>
              <w:pStyle w:val="Default"/>
            </w:pPr>
            <w:r w:rsidRPr="001B5CA3">
              <w:t xml:space="preserve">Численность детей и молодежи в возрасте от 5 до 18 лет </w:t>
            </w:r>
          </w:p>
        </w:tc>
        <w:tc>
          <w:tcPr>
            <w:tcW w:w="67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тыс. человек</w:t>
            </w:r>
          </w:p>
        </w:tc>
        <w:tc>
          <w:tcPr>
            <w:tcW w:w="374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4666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4666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4666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4766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4866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4966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4966</w:t>
            </w:r>
          </w:p>
        </w:tc>
      </w:tr>
      <w:tr w:rsidR="00B82D98" w:rsidRPr="001B5CA3" w:rsidTr="009A7662">
        <w:tc>
          <w:tcPr>
            <w:tcW w:w="277" w:type="pct"/>
          </w:tcPr>
          <w:p w:rsidR="00B82D98" w:rsidRPr="001B5CA3" w:rsidRDefault="00B82D98" w:rsidP="009A7662">
            <w:pPr>
              <w:jc w:val="center"/>
            </w:pPr>
            <w:r w:rsidRPr="001B5CA3">
              <w:t>2.</w:t>
            </w:r>
          </w:p>
        </w:tc>
        <w:tc>
          <w:tcPr>
            <w:tcW w:w="111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Численность детей, охваченных образовательными программ</w:t>
            </w:r>
            <w:r>
              <w:t>ами дополнительного образования</w:t>
            </w:r>
            <w:r w:rsidRPr="001B5CA3">
              <w:t xml:space="preserve"> </w:t>
            </w:r>
          </w:p>
        </w:tc>
        <w:tc>
          <w:tcPr>
            <w:tcW w:w="675" w:type="pct"/>
          </w:tcPr>
          <w:p w:rsidR="00B82D98" w:rsidRPr="00984485" w:rsidRDefault="00B82D98" w:rsidP="009A7662">
            <w:pPr>
              <w:pStyle w:val="Default"/>
              <w:jc w:val="center"/>
            </w:pPr>
            <w:r>
              <w:t>процентов</w:t>
            </w:r>
          </w:p>
        </w:tc>
        <w:tc>
          <w:tcPr>
            <w:tcW w:w="374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98448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2D98" w:rsidRPr="001B5CA3" w:rsidTr="009A7662">
        <w:tc>
          <w:tcPr>
            <w:tcW w:w="277" w:type="pct"/>
          </w:tcPr>
          <w:p w:rsidR="00B82D98" w:rsidRPr="001B5CA3" w:rsidRDefault="00B82D98" w:rsidP="009A7662">
            <w:pPr>
              <w:jc w:val="center"/>
            </w:pPr>
            <w:r w:rsidRPr="001B5CA3">
              <w:t>3.</w:t>
            </w:r>
          </w:p>
        </w:tc>
        <w:tc>
          <w:tcPr>
            <w:tcW w:w="111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Численность педагогических работников организаций дополнительного образования </w:t>
            </w:r>
          </w:p>
        </w:tc>
        <w:tc>
          <w:tcPr>
            <w:tcW w:w="675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тыс. человек</w:t>
            </w:r>
          </w:p>
        </w:tc>
        <w:tc>
          <w:tcPr>
            <w:tcW w:w="374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7" w:type="pct"/>
          </w:tcPr>
          <w:p w:rsidR="00B82D98" w:rsidRPr="00984485" w:rsidRDefault="00B82D98" w:rsidP="009A766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B82D98" w:rsidRPr="00142989" w:rsidTr="009A7662">
        <w:tc>
          <w:tcPr>
            <w:tcW w:w="277" w:type="pct"/>
          </w:tcPr>
          <w:p w:rsidR="00B82D98" w:rsidRPr="00142989" w:rsidRDefault="00B82D98" w:rsidP="009A7662">
            <w:pPr>
              <w:jc w:val="center"/>
            </w:pPr>
            <w:r w:rsidRPr="00142989">
              <w:t>4.</w:t>
            </w:r>
          </w:p>
        </w:tc>
        <w:tc>
          <w:tcPr>
            <w:tcW w:w="1113" w:type="pct"/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 xml:space="preserve">Доля педагогических работников дополнительного образования, </w:t>
            </w:r>
            <w:r w:rsidRPr="00142989">
              <w:rPr>
                <w:color w:val="auto"/>
              </w:rPr>
              <w:lastRenderedPageBreak/>
              <w:t>которым при прохождении аттестации присвоена первая или высшая категория</w:t>
            </w:r>
          </w:p>
        </w:tc>
        <w:tc>
          <w:tcPr>
            <w:tcW w:w="675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lastRenderedPageBreak/>
              <w:t>процентов</w:t>
            </w:r>
          </w:p>
        </w:tc>
        <w:tc>
          <w:tcPr>
            <w:tcW w:w="374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13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17,3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10,6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10,6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10,6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10,6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10,6</w:t>
            </w:r>
          </w:p>
        </w:tc>
      </w:tr>
      <w:tr w:rsidR="00B82D98" w:rsidRPr="001B5CA3" w:rsidTr="009A7662">
        <w:tc>
          <w:tcPr>
            <w:tcW w:w="277" w:type="pct"/>
          </w:tcPr>
          <w:p w:rsidR="00B82D98" w:rsidRPr="001B5CA3" w:rsidRDefault="00B82D98" w:rsidP="009A7662">
            <w:pPr>
              <w:jc w:val="center"/>
            </w:pPr>
            <w:r w:rsidRPr="001B5CA3">
              <w:lastRenderedPageBreak/>
              <w:t>5</w:t>
            </w:r>
          </w:p>
        </w:tc>
        <w:tc>
          <w:tcPr>
            <w:tcW w:w="1113" w:type="pct"/>
          </w:tcPr>
          <w:p w:rsidR="00B82D98" w:rsidRPr="00142989" w:rsidRDefault="00B82D98" w:rsidP="009A7662">
            <w:pPr>
              <w:pStyle w:val="Default"/>
              <w:jc w:val="both"/>
              <w:rPr>
                <w:color w:val="auto"/>
              </w:rPr>
            </w:pPr>
            <w:r w:rsidRPr="00142989">
              <w:rPr>
                <w:color w:val="auto"/>
              </w:rPr>
              <w:t xml:space="preserve">Численность детей в возрасте от 5 до 18 лет в расчете на 1 педагогического работника </w:t>
            </w:r>
          </w:p>
        </w:tc>
        <w:tc>
          <w:tcPr>
            <w:tcW w:w="675" w:type="pct"/>
          </w:tcPr>
          <w:p w:rsidR="00B82D98" w:rsidRPr="00142989" w:rsidRDefault="00B82D98" w:rsidP="009A7662">
            <w:pPr>
              <w:pStyle w:val="Default"/>
              <w:jc w:val="center"/>
              <w:rPr>
                <w:color w:val="auto"/>
              </w:rPr>
            </w:pPr>
            <w:r w:rsidRPr="00142989">
              <w:rPr>
                <w:color w:val="auto"/>
              </w:rPr>
              <w:t>человек</w:t>
            </w:r>
          </w:p>
        </w:tc>
        <w:tc>
          <w:tcPr>
            <w:tcW w:w="374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52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52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53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54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55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55</w:t>
            </w:r>
          </w:p>
        </w:tc>
        <w:tc>
          <w:tcPr>
            <w:tcW w:w="427" w:type="pct"/>
          </w:tcPr>
          <w:p w:rsidR="00B82D98" w:rsidRPr="00142989" w:rsidRDefault="00B82D98" w:rsidP="009A7662">
            <w:pPr>
              <w:pStyle w:val="Default"/>
              <w:jc w:val="right"/>
              <w:rPr>
                <w:color w:val="auto"/>
              </w:rPr>
            </w:pPr>
            <w:r w:rsidRPr="00142989">
              <w:rPr>
                <w:color w:val="auto"/>
              </w:rPr>
              <w:t>56</w:t>
            </w:r>
          </w:p>
        </w:tc>
      </w:tr>
    </w:tbl>
    <w:p w:rsidR="00B82D98" w:rsidRPr="001B5CA3" w:rsidRDefault="00B82D98" w:rsidP="00B82D98">
      <w:pPr>
        <w:pStyle w:val="1"/>
        <w:ind w:left="0" w:firstLine="360"/>
        <w:rPr>
          <w:sz w:val="28"/>
          <w:szCs w:val="28"/>
        </w:rPr>
      </w:pPr>
    </w:p>
    <w:p w:rsidR="00B82D98" w:rsidRPr="00984485" w:rsidRDefault="00B82D98" w:rsidP="00B82D98">
      <w:pPr>
        <w:pStyle w:val="1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984485">
        <w:rPr>
          <w:b/>
          <w:sz w:val="28"/>
          <w:szCs w:val="28"/>
        </w:rPr>
        <w:t>Мероприятия по повышению эффективности и качества услуг в сфере дополнительного образования детей, соотнесенные с этапами перехода к эффективному контракту</w:t>
      </w:r>
    </w:p>
    <w:p w:rsidR="00B82D98" w:rsidRPr="001B5CA3" w:rsidRDefault="00B82D98" w:rsidP="00B82D98">
      <w:pPr>
        <w:pStyle w:val="1"/>
        <w:ind w:left="1521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845"/>
        <w:gridCol w:w="2155"/>
        <w:gridCol w:w="1384"/>
        <w:gridCol w:w="2647"/>
      </w:tblGrid>
      <w:tr w:rsidR="00B82D98" w:rsidRPr="001B5CA3" w:rsidTr="009A7662"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№ п/п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Мероприятия</w:t>
            </w:r>
          </w:p>
        </w:tc>
        <w:tc>
          <w:tcPr>
            <w:tcW w:w="1126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Ответственные исполнители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Сроки реализации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Показатели</w:t>
            </w:r>
          </w:p>
        </w:tc>
      </w:tr>
      <w:tr w:rsidR="00B82D98" w:rsidRPr="001B5CA3" w:rsidTr="009A7662">
        <w:tc>
          <w:tcPr>
            <w:tcW w:w="5000" w:type="pct"/>
            <w:gridSpan w:val="5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Расширение потенциала системы дополнительного образования детей </w:t>
            </w:r>
          </w:p>
        </w:tc>
      </w:tr>
      <w:tr w:rsidR="00B82D98" w:rsidRPr="001B5CA3" w:rsidTr="009A7662">
        <w:trPr>
          <w:trHeight w:val="2760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>Разработка и внедрение показателей эффективности деятельности государственных (муниципальных) организаций дополнительного образования, их руководителей и основных категорий работников, в том числе в связи с использованием указанных показателей для дифференциации заработной платы педагогических работников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2014 – 201</w:t>
            </w:r>
            <w:r>
              <w:t>8</w:t>
            </w:r>
            <w:r w:rsidRPr="001B5CA3">
              <w:t xml:space="preserve">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 xml:space="preserve">число </w:t>
            </w:r>
            <w:r>
              <w:t>школ Катав-Ивановского района</w:t>
            </w:r>
            <w:r w:rsidRPr="001B5CA3">
              <w:t>, в которых оценка деятельности организаций дополнительного образования, их руководителей и основных категорий работников осуществляется на основании показателей эффективности деятельности государственных (муниципальных) организаций дополнительного образования</w:t>
            </w:r>
          </w:p>
        </w:tc>
      </w:tr>
      <w:tr w:rsidR="00B82D98" w:rsidRPr="001B5CA3" w:rsidTr="009A7662">
        <w:trPr>
          <w:trHeight w:val="411"/>
        </w:trPr>
        <w:tc>
          <w:tcPr>
            <w:tcW w:w="5000" w:type="pct"/>
            <w:gridSpan w:val="5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Введение эффективного контракта в системе дополнительного образования детей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2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Апробация в организациях дополнительного образования модели ре</w:t>
            </w:r>
            <w:r>
              <w:t>ализации эффективного контракта</w:t>
            </w:r>
            <w:r w:rsidRPr="001B5CA3">
              <w:t xml:space="preserve"> с учетом результатов аттестации педагогических работников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>
              <w:t xml:space="preserve">, </w:t>
            </w:r>
            <w:r w:rsidRPr="001B5CA3">
              <w:t xml:space="preserve"> 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год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нормативные акты, предусматривающие механизмы оплаты труда руководител</w:t>
            </w:r>
            <w:r>
              <w:t xml:space="preserve">ей </w:t>
            </w:r>
            <w:r w:rsidRPr="001B5CA3">
              <w:t xml:space="preserve"> организаций дополнительного образования на основании показателей эффективности деятельности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lastRenderedPageBreak/>
              <w:t>3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Внедрение (изменение) показателей эффективности деятельности организаций дополнительного образования, их руководителей и работников 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,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правовые акты органов местного самоуправления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4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Внедрение апробированной модели эффективного контракта в организациях дополнительного образования 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>
              <w:t>,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2015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>
              <w:t>Число школ Катав-Ивановского района</w:t>
            </w:r>
            <w:r w:rsidRPr="001B5CA3">
              <w:t xml:space="preserve">, в которых оценка деятельности организаций дополнительного образования, их руководителей и основных категорий работников осуществляется на основании показателей эффективности деятельности организаций дополнительного образования 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5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Заключение трудовых договоров и дополнительных соглашений с руководителями и работниками организаций дополнительного образования в соответствии с типовой формой договора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>
              <w:t>Число школ Катав-Ивановского района</w:t>
            </w:r>
            <w:r w:rsidRPr="001B5CA3">
              <w:t xml:space="preserve">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организаций дополнительного образования 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6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Мониторинг введения эффективного контракта, включая показатели развития дополнительного образования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отчеты о введении эффективного контракта, включая показатели организаций дополнительного образования 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7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Совершенствование действующей модели аттестации </w:t>
            </w:r>
            <w:r w:rsidRPr="001B5CA3">
              <w:lastRenderedPageBreak/>
              <w:t>педагогических работников организаций дополнительного образования с последующим их переводом на эффективный контракт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>
              <w:t>,</w:t>
            </w:r>
            <w:r w:rsidRPr="001B5CA3">
              <w:t xml:space="preserve"> 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lastRenderedPageBreak/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lastRenderedPageBreak/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отношение среднемесячной заработной платы </w:t>
            </w:r>
            <w:r w:rsidRPr="001B5CA3">
              <w:lastRenderedPageBreak/>
              <w:t xml:space="preserve">педагогов государственных организаций дополнительного образования к среднемесячной заработной плате учителей </w:t>
            </w:r>
            <w:r>
              <w:t>Катав-Ивановского района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lastRenderedPageBreak/>
              <w:t>8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Проведение аттестации педагогических работников организаций дополнительного образования 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>
              <w:t>,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доля педагогических работников организаций дополнительного образования, которым при прохождении аттестации присвоена первая или высшая категория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9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Мониторинг количества педагогических работников организаций дополнительного образования,  прошедших аттестацию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 xml:space="preserve">2014 – 2018 годы 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доля педагогических работников организаций дополнительного образования, которым при прохождении аттестации присвоена первая или высшая категория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10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Организация разработки систем нормирования труда в организациях дополнительного образования </w:t>
            </w:r>
          </w:p>
        </w:tc>
        <w:tc>
          <w:tcPr>
            <w:tcW w:w="1126" w:type="pct"/>
          </w:tcPr>
          <w:p w:rsidR="00B82D98" w:rsidRPr="001B5CA3" w:rsidRDefault="00B82D98" w:rsidP="009A7662">
            <w:pPr>
              <w:pStyle w:val="Default"/>
              <w:jc w:val="center"/>
            </w:pPr>
            <w:r>
              <w:t xml:space="preserve">Управление образования, </w:t>
            </w:r>
            <w:r w:rsidRPr="001B5CA3">
              <w:t xml:space="preserve">организации дополнительного образования </w:t>
            </w: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установление системы нормирования труда в организациях дополнительного образования 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11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 xml:space="preserve">Осуществление мероприятий, направленных на оптимизацию расходов на оплату труда вспомогательного, административно-управленческого персонала, исходя из предельной доли расходов на оплату </w:t>
            </w:r>
            <w:r>
              <w:t>его</w:t>
            </w:r>
            <w:r w:rsidRPr="001B5CA3">
              <w:t xml:space="preserve"> труда в общем фонде оплаты труда организации не более 40</w:t>
            </w:r>
            <w:r>
              <w:t xml:space="preserve"> процентов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2014-2018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 xml:space="preserve">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 </w:t>
            </w:r>
            <w:r>
              <w:t>Катав-Ивановском районе</w:t>
            </w:r>
          </w:p>
          <w:p w:rsidR="00B82D98" w:rsidRPr="001B5CA3" w:rsidRDefault="00B82D98" w:rsidP="009A7662">
            <w:pPr>
              <w:pStyle w:val="3"/>
              <w:ind w:left="0" w:firstLine="0"/>
            </w:pP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12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 xml:space="preserve">Оптимизация численности по отдельным категориям педагогических работников организаций </w:t>
            </w:r>
            <w:r w:rsidRPr="001B5CA3">
              <w:lastRenderedPageBreak/>
              <w:t xml:space="preserve">дополнительного образования, определенных указами Президента Российской Федерации, с учетом увеличения производительности труда и проводимых институциональных изменений 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1B5CA3" w:rsidRDefault="00B82D98" w:rsidP="009A7662">
            <w:pPr>
              <w:pStyle w:val="1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2014-2018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доля педагогических работников дополнительного образования, которым при прохождении </w:t>
            </w:r>
            <w:r w:rsidRPr="001B5CA3">
              <w:lastRenderedPageBreak/>
              <w:t>аттестации присвоена первая или высшая категория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lastRenderedPageBreak/>
              <w:t>13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Повышение оплаты труда педагогических работников организаций дополнительного образования в соответствии с Указом Президента Российской Федерации от        7 мая 2012 года № 597 «О мероприятиях по реализации государственной социальной политики»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отношение среднемесячной заработной платы педагогов государственных (муниципальных) организаций дополнительного образования к среднемесячной заработной плате учителей </w:t>
            </w:r>
            <w:r>
              <w:t>Катав-Ивановского района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14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  <w:rPr>
                <w:color w:val="000000"/>
                <w:lang w:eastAsia="ru-RU"/>
              </w:rPr>
            </w:pPr>
            <w:r w:rsidRPr="001B5CA3">
              <w:rPr>
                <w:color w:val="000000"/>
                <w:lang w:eastAsia="ru-RU"/>
              </w:rPr>
              <w:t>Обеспечение контроля за выполнением в полном объеме мер по созданию прозрачного механизма оплаты труда руководителей</w:t>
            </w:r>
            <w:r w:rsidRPr="001B5CA3">
              <w:t xml:space="preserve"> организаций дополнительного образования 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анализ лучших практик внедрения эффективного контракта;</w:t>
            </w:r>
          </w:p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размещение сведений о доходах</w:t>
            </w:r>
            <w:r w:rsidRPr="001B5CA3">
              <w:rPr>
                <w:color w:val="000000"/>
                <w:lang w:eastAsia="ru-RU"/>
              </w:rPr>
              <w:t xml:space="preserve"> руководителей</w:t>
            </w:r>
            <w:r w:rsidRPr="001B5CA3">
              <w:t xml:space="preserve"> организаций дополнительного образования </w:t>
            </w:r>
            <w:r w:rsidRPr="001B5CA3">
              <w:rPr>
                <w:color w:val="000000"/>
                <w:lang w:eastAsia="ru-RU"/>
              </w:rPr>
              <w:t>в открытом доступе</w:t>
            </w:r>
            <w:r w:rsidRPr="001B5CA3">
              <w:t xml:space="preserve"> 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t>15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 xml:space="preserve">Планирование дополнительных расходов местных бюджетов на повышение оплаты труда педагогических работников государственных (муниципальных) организаций дополнительного образования в соответствии с Указом Президента Российской Федерации от 7 мая 2012 года № 597 «О мероприятиях по реализации государственной </w:t>
            </w:r>
            <w:r w:rsidRPr="001B5CA3">
              <w:lastRenderedPageBreak/>
              <w:t>социальной политики»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lastRenderedPageBreak/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1"/>
              <w:ind w:left="0" w:firstLine="0"/>
            </w:pPr>
            <w:r w:rsidRPr="001B5CA3">
              <w:t xml:space="preserve">отношение среднемесячной заработной платы педагогов государственных (муниципальных) организаций дополнительного образования к среднемесячной заработной плате учителей </w:t>
            </w:r>
            <w:r>
              <w:t>Катав-Ивановского района</w:t>
            </w:r>
          </w:p>
        </w:tc>
      </w:tr>
      <w:tr w:rsidR="00B82D98" w:rsidRPr="001B5CA3" w:rsidTr="009A7662">
        <w:trPr>
          <w:trHeight w:val="411"/>
        </w:trPr>
        <w:tc>
          <w:tcPr>
            <w:tcW w:w="282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>
              <w:lastRenderedPageBreak/>
              <w:t>16</w:t>
            </w:r>
            <w:r w:rsidRPr="001B5CA3">
              <w:t>.</w:t>
            </w:r>
          </w:p>
        </w:tc>
        <w:tc>
          <w:tcPr>
            <w:tcW w:w="1486" w:type="pct"/>
          </w:tcPr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Информационное и мониторинговое сопровождение введения эффективного контракта:</w:t>
            </w:r>
          </w:p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организация и проведение семинаров с участием работников организаций дополнительного образования по вопросам, связанным с внедрением эффективного контракта;</w:t>
            </w:r>
          </w:p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публикации в СМИ информационных материалов о процессах внедрения эффективного контракта в организациях дополнительного образования;</w:t>
            </w:r>
          </w:p>
          <w:p w:rsidR="00B82D98" w:rsidRPr="001B5CA3" w:rsidRDefault="00B82D98" w:rsidP="009A7662">
            <w:pPr>
              <w:pStyle w:val="3"/>
              <w:ind w:left="0" w:firstLine="0"/>
            </w:pPr>
            <w:r w:rsidRPr="001B5CA3">
              <w:t>проведение разъяснительной работы в трудовых коллективах организаций дополнительного образования</w:t>
            </w:r>
          </w:p>
        </w:tc>
        <w:tc>
          <w:tcPr>
            <w:tcW w:w="1126" w:type="pct"/>
          </w:tcPr>
          <w:p w:rsidR="00B82D98" w:rsidRDefault="00B82D98" w:rsidP="009A7662">
            <w:pPr>
              <w:pStyle w:val="Default"/>
              <w:jc w:val="center"/>
            </w:pPr>
            <w:r>
              <w:t>Управление образования</w:t>
            </w:r>
          </w:p>
          <w:p w:rsidR="00B82D98" w:rsidRPr="001B5CA3" w:rsidRDefault="00B82D98" w:rsidP="009A7662">
            <w:pPr>
              <w:pStyle w:val="3"/>
              <w:ind w:left="0" w:firstLine="0"/>
              <w:jc w:val="center"/>
            </w:pPr>
          </w:p>
        </w:tc>
        <w:tc>
          <w:tcPr>
            <w:tcW w:w="723" w:type="pct"/>
          </w:tcPr>
          <w:p w:rsidR="00B82D98" w:rsidRPr="001B5CA3" w:rsidRDefault="00B82D98" w:rsidP="009A7662">
            <w:pPr>
              <w:pStyle w:val="3"/>
              <w:ind w:left="0" w:firstLine="0"/>
              <w:jc w:val="center"/>
            </w:pPr>
            <w:r w:rsidRPr="001B5CA3">
              <w:t>2014 – 2018 годы</w:t>
            </w:r>
          </w:p>
        </w:tc>
        <w:tc>
          <w:tcPr>
            <w:tcW w:w="1383" w:type="pct"/>
          </w:tcPr>
          <w:p w:rsidR="00B82D98" w:rsidRPr="001B5CA3" w:rsidRDefault="00B82D98" w:rsidP="009A7662">
            <w:pPr>
              <w:pStyle w:val="3"/>
              <w:ind w:left="0" w:firstLine="0"/>
              <w:rPr>
                <w:color w:val="FF0000"/>
              </w:rPr>
            </w:pPr>
            <w:r>
              <w:t xml:space="preserve">размещение </w:t>
            </w:r>
            <w:r w:rsidRPr="001B5CA3">
              <w:t xml:space="preserve">информационных материалов о процессах введения эффективного контракта в </w:t>
            </w:r>
            <w:r>
              <w:t>СМИ</w:t>
            </w:r>
            <w:r w:rsidRPr="001B5CA3">
              <w:t xml:space="preserve"> и на интернет-ресурсах</w:t>
            </w:r>
          </w:p>
        </w:tc>
      </w:tr>
    </w:tbl>
    <w:p w:rsidR="00B82D98" w:rsidRPr="001B5CA3" w:rsidRDefault="00B82D98" w:rsidP="00B82D98">
      <w:pPr>
        <w:pStyle w:val="1"/>
        <w:ind w:left="1521" w:firstLine="0"/>
      </w:pPr>
    </w:p>
    <w:p w:rsidR="00B82D98" w:rsidRPr="00F41093" w:rsidRDefault="00B82D98" w:rsidP="00B82D98">
      <w:pPr>
        <w:pStyle w:val="1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F41093">
        <w:rPr>
          <w:b/>
          <w:sz w:val="28"/>
          <w:szCs w:val="28"/>
        </w:rPr>
        <w:t>Показатели повышения эффективности и качества услуг в сфере дополнительного образования детей, соотнесенные с этапами перехода к эффективному контракту</w:t>
      </w:r>
    </w:p>
    <w:p w:rsidR="00B82D98" w:rsidRPr="001B5CA3" w:rsidRDefault="00B82D98" w:rsidP="00B82D98">
      <w:pPr>
        <w:jc w:val="center"/>
      </w:pP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163"/>
        <w:gridCol w:w="1235"/>
        <w:gridCol w:w="671"/>
        <w:gridCol w:w="671"/>
        <w:gridCol w:w="671"/>
        <w:gridCol w:w="671"/>
        <w:gridCol w:w="671"/>
        <w:gridCol w:w="671"/>
        <w:gridCol w:w="1897"/>
      </w:tblGrid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№ п/п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1"/>
              <w:ind w:left="0" w:firstLine="0"/>
              <w:jc w:val="center"/>
            </w:pPr>
            <w:r w:rsidRPr="001B5CA3">
              <w:t>Показатели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Единица измерения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2013 год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2014 </w:t>
            </w:r>
          </w:p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год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2015 </w:t>
            </w:r>
          </w:p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год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2016 </w:t>
            </w:r>
          </w:p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год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2017 </w:t>
            </w:r>
          </w:p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год</w:t>
            </w:r>
          </w:p>
        </w:tc>
        <w:tc>
          <w:tcPr>
            <w:tcW w:w="34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2018</w:t>
            </w:r>
          </w:p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 xml:space="preserve"> год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Результаты</w:t>
            </w:r>
          </w:p>
        </w:tc>
      </w:tr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Default"/>
            </w:pPr>
            <w:r w:rsidRPr="001B5CA3">
              <w:t xml:space="preserve">1. 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Доля детей, охваченных образовательными программами дополнительного образования, в общей численности детей и молодежи в возрасте от 5 до 18 лет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процентов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получение услуг дополнительного образования детьми и молодежью в возрасте от 5 до 18 лет в объеме не менее 85 процентов </w:t>
            </w:r>
          </w:p>
        </w:tc>
      </w:tr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Default"/>
            </w:pPr>
            <w:r w:rsidRPr="001B5CA3">
              <w:t xml:space="preserve">2. 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Удельный вес обучающихся по </w:t>
            </w:r>
            <w:r w:rsidRPr="001B5CA3">
              <w:lastRenderedPageBreak/>
              <w:t xml:space="preserve">программам общего образования, участвующих в олимпиадах и конкурсах различного уровня, в общем числе обучающихся по программам общего образования 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lastRenderedPageBreak/>
              <w:t>процентов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увеличение доли </w:t>
            </w:r>
            <w:r w:rsidRPr="001B5CA3">
              <w:lastRenderedPageBreak/>
              <w:t xml:space="preserve">обучающихся по программам общего образования, участвующих в олимпиадах и конкурсах различного уровня </w:t>
            </w:r>
          </w:p>
        </w:tc>
      </w:tr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Default"/>
            </w:pPr>
            <w:r w:rsidRPr="001B5CA3">
              <w:lastRenderedPageBreak/>
              <w:t xml:space="preserve">3. 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Отношение среднемесячной заработной платы педагогов государственных и муниципальных организаций дополнительного образования детей к среднемесячной заработной плате учителей </w:t>
            </w:r>
            <w:r>
              <w:t>Катав-Ивановского района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процентов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обеспечение перехода на эффективный контракт с педагогическими работниками во всех организациях дополнительного образования;</w:t>
            </w:r>
          </w:p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средняя заработная плата педагогов дополнительного образования детей составит 100 процентов от среднемесячной заработной платы учителей </w:t>
            </w:r>
            <w:r>
              <w:t>Катав-Ивановского района</w:t>
            </w:r>
          </w:p>
        </w:tc>
      </w:tr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Default"/>
            </w:pPr>
            <w:r w:rsidRPr="001B5CA3">
              <w:t>4.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Default"/>
              <w:jc w:val="both"/>
            </w:pPr>
            <w:r>
              <w:t>Число организаций дополнительного образования</w:t>
            </w:r>
            <w:r w:rsidRPr="001B5CA3">
              <w:t xml:space="preserve">, в которых оценка деятельности организаций дополнительного образования детей, их руководителей и основных категорий работников осуществляется на </w:t>
            </w:r>
            <w:r w:rsidRPr="001B5CA3">
              <w:lastRenderedPageBreak/>
              <w:t>основании показателей эффективности деятельности подведомственных государственных (муни-ципальных) организаций дополнительного образования детей</w:t>
            </w:r>
            <w:r>
              <w:t>,</w:t>
            </w:r>
            <w:r w:rsidRPr="001B5CA3">
              <w:t xml:space="preserve"> не менее чем в 80 процентах муниципальных образований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lastRenderedPageBreak/>
              <w:t>процентов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 xml:space="preserve">внедрение системы оценки деятельности организаций дополнительного образования во всех муниципальных образованиях </w:t>
            </w:r>
            <w:r>
              <w:t>Катав-Ивановского района</w:t>
            </w:r>
          </w:p>
        </w:tc>
      </w:tr>
      <w:tr w:rsidR="00B82D98" w:rsidRPr="001B5CA3" w:rsidTr="009A7662">
        <w:tc>
          <w:tcPr>
            <w:tcW w:w="219" w:type="pct"/>
          </w:tcPr>
          <w:p w:rsidR="00B82D98" w:rsidRPr="001B5CA3" w:rsidRDefault="00B82D98" w:rsidP="009A7662">
            <w:pPr>
              <w:pStyle w:val="Default"/>
            </w:pPr>
            <w:r w:rsidRPr="001B5CA3">
              <w:lastRenderedPageBreak/>
              <w:t>5.</w:t>
            </w:r>
          </w:p>
        </w:tc>
        <w:tc>
          <w:tcPr>
            <w:tcW w:w="1110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Удельный вес педагогических работников организаций дополнительного образования детей в возрасте до 30 лет в общем числе педагогических работников организаций дополнительного образования</w:t>
            </w:r>
          </w:p>
        </w:tc>
        <w:tc>
          <w:tcPr>
            <w:tcW w:w="634" w:type="pct"/>
          </w:tcPr>
          <w:p w:rsidR="00B82D98" w:rsidRPr="001B5CA3" w:rsidRDefault="00B82D98" w:rsidP="009A7662">
            <w:pPr>
              <w:pStyle w:val="Default"/>
              <w:jc w:val="center"/>
            </w:pPr>
            <w:r w:rsidRPr="001B5CA3">
              <w:t>процентов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344" w:type="pct"/>
          </w:tcPr>
          <w:p w:rsidR="00B82D98" w:rsidRPr="00F41093" w:rsidRDefault="00B82D98" w:rsidP="009A76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93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973" w:type="pct"/>
          </w:tcPr>
          <w:p w:rsidR="00B82D98" w:rsidRPr="001B5CA3" w:rsidRDefault="00B82D98" w:rsidP="009A7662">
            <w:pPr>
              <w:pStyle w:val="Default"/>
              <w:jc w:val="both"/>
            </w:pPr>
            <w:r w:rsidRPr="001B5CA3">
              <w:t>увеличение доли молодых специалистов в организациях дополнительного образования</w:t>
            </w:r>
          </w:p>
        </w:tc>
      </w:tr>
    </w:tbl>
    <w:p w:rsidR="00B82D98" w:rsidRPr="001B5CA3" w:rsidRDefault="00B82D98" w:rsidP="00B82D98">
      <w:pPr>
        <w:ind w:left="480" w:right="584"/>
        <w:rPr>
          <w:sz w:val="28"/>
          <w:szCs w:val="28"/>
        </w:rPr>
      </w:pPr>
    </w:p>
    <w:p w:rsidR="00B82D98" w:rsidRDefault="00B82D98" w:rsidP="00B82D98"/>
    <w:p w:rsidR="007D62EB" w:rsidRDefault="007D62EB"/>
    <w:sectPr w:rsidR="007D62EB" w:rsidSect="00067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CFA"/>
    <w:multiLevelType w:val="hybridMultilevel"/>
    <w:tmpl w:val="CD968DF8"/>
    <w:lvl w:ilvl="0" w:tplc="DE564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FD2"/>
    <w:multiLevelType w:val="hybridMultilevel"/>
    <w:tmpl w:val="4516A916"/>
    <w:lvl w:ilvl="0" w:tplc="12E085B8">
      <w:start w:val="1"/>
      <w:numFmt w:val="upperRoman"/>
      <w:lvlText w:val="%1."/>
      <w:lvlJc w:val="left"/>
      <w:pPr>
        <w:ind w:left="197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9" w:hanging="360"/>
      </w:pPr>
    </w:lvl>
    <w:lvl w:ilvl="2" w:tplc="0419001B" w:tentative="1">
      <w:start w:val="1"/>
      <w:numFmt w:val="lowerRoman"/>
      <w:lvlText w:val="%3."/>
      <w:lvlJc w:val="right"/>
      <w:pPr>
        <w:ind w:left="3059" w:hanging="180"/>
      </w:pPr>
    </w:lvl>
    <w:lvl w:ilvl="3" w:tplc="0419000F" w:tentative="1">
      <w:start w:val="1"/>
      <w:numFmt w:val="decimal"/>
      <w:lvlText w:val="%4."/>
      <w:lvlJc w:val="left"/>
      <w:pPr>
        <w:ind w:left="3779" w:hanging="360"/>
      </w:pPr>
    </w:lvl>
    <w:lvl w:ilvl="4" w:tplc="04190019" w:tentative="1">
      <w:start w:val="1"/>
      <w:numFmt w:val="lowerLetter"/>
      <w:lvlText w:val="%5."/>
      <w:lvlJc w:val="left"/>
      <w:pPr>
        <w:ind w:left="4499" w:hanging="360"/>
      </w:pPr>
    </w:lvl>
    <w:lvl w:ilvl="5" w:tplc="0419001B" w:tentative="1">
      <w:start w:val="1"/>
      <w:numFmt w:val="lowerRoman"/>
      <w:lvlText w:val="%6."/>
      <w:lvlJc w:val="right"/>
      <w:pPr>
        <w:ind w:left="5219" w:hanging="180"/>
      </w:pPr>
    </w:lvl>
    <w:lvl w:ilvl="6" w:tplc="0419000F" w:tentative="1">
      <w:start w:val="1"/>
      <w:numFmt w:val="decimal"/>
      <w:lvlText w:val="%7."/>
      <w:lvlJc w:val="left"/>
      <w:pPr>
        <w:ind w:left="5939" w:hanging="360"/>
      </w:pPr>
    </w:lvl>
    <w:lvl w:ilvl="7" w:tplc="04190019" w:tentative="1">
      <w:start w:val="1"/>
      <w:numFmt w:val="lowerLetter"/>
      <w:lvlText w:val="%8."/>
      <w:lvlJc w:val="left"/>
      <w:pPr>
        <w:ind w:left="6659" w:hanging="360"/>
      </w:pPr>
    </w:lvl>
    <w:lvl w:ilvl="8" w:tplc="041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1260945"/>
    <w:multiLevelType w:val="hybridMultilevel"/>
    <w:tmpl w:val="BC60332A"/>
    <w:lvl w:ilvl="0" w:tplc="0E24E1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1B634C7"/>
    <w:multiLevelType w:val="hybridMultilevel"/>
    <w:tmpl w:val="1B8E67DC"/>
    <w:lvl w:ilvl="0" w:tplc="E7FAED38">
      <w:start w:val="1"/>
      <w:numFmt w:val="decimal"/>
      <w:lvlText w:val="%1)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>
    <w:nsid w:val="150B0B9C"/>
    <w:multiLevelType w:val="hybridMultilevel"/>
    <w:tmpl w:val="1764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73BF7"/>
    <w:multiLevelType w:val="hybridMultilevel"/>
    <w:tmpl w:val="908A9376"/>
    <w:lvl w:ilvl="0" w:tplc="2A2419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7702C"/>
    <w:multiLevelType w:val="hybridMultilevel"/>
    <w:tmpl w:val="3B2A09B6"/>
    <w:lvl w:ilvl="0" w:tplc="8F368EB4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87C0C54"/>
    <w:multiLevelType w:val="hybridMultilevel"/>
    <w:tmpl w:val="1764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546E4"/>
    <w:multiLevelType w:val="hybridMultilevel"/>
    <w:tmpl w:val="C0FE8C50"/>
    <w:lvl w:ilvl="0" w:tplc="BF2EBB5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E182DF4"/>
    <w:multiLevelType w:val="hybridMultilevel"/>
    <w:tmpl w:val="986E3578"/>
    <w:lvl w:ilvl="0" w:tplc="078CCC3C">
      <w:start w:val="1"/>
      <w:numFmt w:val="decimal"/>
      <w:lvlText w:val="%1."/>
      <w:lvlJc w:val="left"/>
      <w:pPr>
        <w:ind w:left="125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>
      <w:start w:val="1"/>
      <w:numFmt w:val="decimal"/>
      <w:lvlText w:val="%4."/>
      <w:lvlJc w:val="left"/>
      <w:pPr>
        <w:ind w:left="3419" w:hanging="360"/>
      </w:pPr>
    </w:lvl>
    <w:lvl w:ilvl="4" w:tplc="04190019">
      <w:start w:val="1"/>
      <w:numFmt w:val="lowerLetter"/>
      <w:lvlText w:val="%5."/>
      <w:lvlJc w:val="left"/>
      <w:pPr>
        <w:ind w:left="4139" w:hanging="360"/>
      </w:pPr>
    </w:lvl>
    <w:lvl w:ilvl="5" w:tplc="0419001B">
      <w:start w:val="1"/>
      <w:numFmt w:val="lowerRoman"/>
      <w:lvlText w:val="%6."/>
      <w:lvlJc w:val="right"/>
      <w:pPr>
        <w:ind w:left="4859" w:hanging="180"/>
      </w:pPr>
    </w:lvl>
    <w:lvl w:ilvl="6" w:tplc="0419000F">
      <w:start w:val="1"/>
      <w:numFmt w:val="decimal"/>
      <w:lvlText w:val="%7."/>
      <w:lvlJc w:val="left"/>
      <w:pPr>
        <w:ind w:left="5579" w:hanging="360"/>
      </w:pPr>
    </w:lvl>
    <w:lvl w:ilvl="7" w:tplc="04190019">
      <w:start w:val="1"/>
      <w:numFmt w:val="lowerLetter"/>
      <w:lvlText w:val="%8."/>
      <w:lvlJc w:val="left"/>
      <w:pPr>
        <w:ind w:left="6299" w:hanging="360"/>
      </w:pPr>
    </w:lvl>
    <w:lvl w:ilvl="8" w:tplc="0419001B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21B26116"/>
    <w:multiLevelType w:val="hybridMultilevel"/>
    <w:tmpl w:val="DD521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E55B63"/>
    <w:multiLevelType w:val="hybridMultilevel"/>
    <w:tmpl w:val="107E0514"/>
    <w:lvl w:ilvl="0" w:tplc="D8D4E30E">
      <w:start w:val="1"/>
      <w:numFmt w:val="decimal"/>
      <w:lvlText w:val="%1."/>
      <w:lvlJc w:val="left"/>
      <w:pPr>
        <w:ind w:left="15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2">
    <w:nsid w:val="282B3F38"/>
    <w:multiLevelType w:val="hybridMultilevel"/>
    <w:tmpl w:val="809C448C"/>
    <w:lvl w:ilvl="0" w:tplc="16229BF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9743B"/>
    <w:multiLevelType w:val="hybridMultilevel"/>
    <w:tmpl w:val="1764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35784"/>
    <w:multiLevelType w:val="hybridMultilevel"/>
    <w:tmpl w:val="C3B4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52B80"/>
    <w:multiLevelType w:val="hybridMultilevel"/>
    <w:tmpl w:val="0744FD92"/>
    <w:lvl w:ilvl="0" w:tplc="4296D0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A87926"/>
    <w:multiLevelType w:val="hybridMultilevel"/>
    <w:tmpl w:val="986E3578"/>
    <w:lvl w:ilvl="0" w:tplc="078CCC3C">
      <w:start w:val="1"/>
      <w:numFmt w:val="decimal"/>
      <w:lvlText w:val="%1."/>
      <w:lvlJc w:val="left"/>
      <w:pPr>
        <w:ind w:left="125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>
      <w:start w:val="1"/>
      <w:numFmt w:val="decimal"/>
      <w:lvlText w:val="%4."/>
      <w:lvlJc w:val="left"/>
      <w:pPr>
        <w:ind w:left="3419" w:hanging="360"/>
      </w:pPr>
    </w:lvl>
    <w:lvl w:ilvl="4" w:tplc="04190019">
      <w:start w:val="1"/>
      <w:numFmt w:val="lowerLetter"/>
      <w:lvlText w:val="%5."/>
      <w:lvlJc w:val="left"/>
      <w:pPr>
        <w:ind w:left="4139" w:hanging="360"/>
      </w:pPr>
    </w:lvl>
    <w:lvl w:ilvl="5" w:tplc="0419001B">
      <w:start w:val="1"/>
      <w:numFmt w:val="lowerRoman"/>
      <w:lvlText w:val="%6."/>
      <w:lvlJc w:val="right"/>
      <w:pPr>
        <w:ind w:left="4859" w:hanging="180"/>
      </w:pPr>
    </w:lvl>
    <w:lvl w:ilvl="6" w:tplc="0419000F">
      <w:start w:val="1"/>
      <w:numFmt w:val="decimal"/>
      <w:lvlText w:val="%7."/>
      <w:lvlJc w:val="left"/>
      <w:pPr>
        <w:ind w:left="5579" w:hanging="360"/>
      </w:pPr>
    </w:lvl>
    <w:lvl w:ilvl="7" w:tplc="04190019">
      <w:start w:val="1"/>
      <w:numFmt w:val="lowerLetter"/>
      <w:lvlText w:val="%8."/>
      <w:lvlJc w:val="left"/>
      <w:pPr>
        <w:ind w:left="6299" w:hanging="360"/>
      </w:pPr>
    </w:lvl>
    <w:lvl w:ilvl="8" w:tplc="0419001B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36D95BC1"/>
    <w:multiLevelType w:val="hybridMultilevel"/>
    <w:tmpl w:val="2D72DAB2"/>
    <w:lvl w:ilvl="0" w:tplc="DFA42330">
      <w:start w:val="1"/>
      <w:numFmt w:val="decimal"/>
      <w:lvlText w:val="%1."/>
      <w:lvlJc w:val="left"/>
      <w:pPr>
        <w:ind w:left="1521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8">
    <w:nsid w:val="3B98011E"/>
    <w:multiLevelType w:val="hybridMultilevel"/>
    <w:tmpl w:val="95C4F2D2"/>
    <w:lvl w:ilvl="0" w:tplc="2BB6681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3C6E17B1"/>
    <w:multiLevelType w:val="hybridMultilevel"/>
    <w:tmpl w:val="0744FD92"/>
    <w:lvl w:ilvl="0" w:tplc="4296D028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41424426"/>
    <w:multiLevelType w:val="hybridMultilevel"/>
    <w:tmpl w:val="BE40161C"/>
    <w:lvl w:ilvl="0" w:tplc="2000EC8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628C0"/>
    <w:multiLevelType w:val="hybridMultilevel"/>
    <w:tmpl w:val="9114500E"/>
    <w:lvl w:ilvl="0" w:tplc="8F900C20">
      <w:start w:val="14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9E06DA7"/>
    <w:multiLevelType w:val="hybridMultilevel"/>
    <w:tmpl w:val="3B2A09B6"/>
    <w:lvl w:ilvl="0" w:tplc="8F368EB4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445FE8"/>
    <w:multiLevelType w:val="hybridMultilevel"/>
    <w:tmpl w:val="73F4F382"/>
    <w:lvl w:ilvl="0" w:tplc="0302D85A">
      <w:start w:val="1"/>
      <w:numFmt w:val="decimal"/>
      <w:lvlText w:val="%1."/>
      <w:lvlJc w:val="left"/>
      <w:pPr>
        <w:ind w:left="15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24">
    <w:nsid w:val="553F10BE"/>
    <w:multiLevelType w:val="hybridMultilevel"/>
    <w:tmpl w:val="94BA10DE"/>
    <w:lvl w:ilvl="0" w:tplc="22D0D0B0">
      <w:start w:val="1"/>
      <w:numFmt w:val="decimal"/>
      <w:lvlText w:val="%1."/>
      <w:lvlJc w:val="left"/>
      <w:pPr>
        <w:ind w:left="15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25">
    <w:nsid w:val="5573645F"/>
    <w:multiLevelType w:val="hybridMultilevel"/>
    <w:tmpl w:val="3B2A09B6"/>
    <w:lvl w:ilvl="0" w:tplc="8F368EB4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B02402"/>
    <w:multiLevelType w:val="hybridMultilevel"/>
    <w:tmpl w:val="4A029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3D4"/>
    <w:multiLevelType w:val="hybridMultilevel"/>
    <w:tmpl w:val="809C448C"/>
    <w:lvl w:ilvl="0" w:tplc="16229BF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A77E91"/>
    <w:multiLevelType w:val="multilevel"/>
    <w:tmpl w:val="CB8E7C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F411B14"/>
    <w:multiLevelType w:val="hybridMultilevel"/>
    <w:tmpl w:val="5096F486"/>
    <w:lvl w:ilvl="0" w:tplc="22B61A1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BF1387"/>
    <w:multiLevelType w:val="hybridMultilevel"/>
    <w:tmpl w:val="042A2020"/>
    <w:lvl w:ilvl="0" w:tplc="93DAA46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216E6A"/>
    <w:multiLevelType w:val="hybridMultilevel"/>
    <w:tmpl w:val="E2E4EB78"/>
    <w:lvl w:ilvl="0" w:tplc="9606F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D1875A0"/>
    <w:multiLevelType w:val="hybridMultilevel"/>
    <w:tmpl w:val="7F56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37B11"/>
    <w:multiLevelType w:val="hybridMultilevel"/>
    <w:tmpl w:val="F208AB66"/>
    <w:lvl w:ilvl="0" w:tplc="0419000F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6513D1"/>
    <w:multiLevelType w:val="hybridMultilevel"/>
    <w:tmpl w:val="3B2A09B6"/>
    <w:lvl w:ilvl="0" w:tplc="8F368EB4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DA76DB7"/>
    <w:multiLevelType w:val="hybridMultilevel"/>
    <w:tmpl w:val="7A30FF9A"/>
    <w:lvl w:ilvl="0" w:tplc="AFC47B8E">
      <w:start w:val="1"/>
      <w:numFmt w:val="upperRoman"/>
      <w:lvlText w:val="%1."/>
      <w:lvlJc w:val="left"/>
      <w:pPr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DBF106F"/>
    <w:multiLevelType w:val="hybridMultilevel"/>
    <w:tmpl w:val="1B725AD8"/>
    <w:lvl w:ilvl="0" w:tplc="15D02C7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8"/>
  </w:num>
  <w:num w:numId="3">
    <w:abstractNumId w:val="24"/>
  </w:num>
  <w:num w:numId="4">
    <w:abstractNumId w:val="17"/>
  </w:num>
  <w:num w:numId="5">
    <w:abstractNumId w:val="11"/>
  </w:num>
  <w:num w:numId="6">
    <w:abstractNumId w:val="8"/>
  </w:num>
  <w:num w:numId="7">
    <w:abstractNumId w:val="9"/>
  </w:num>
  <w:num w:numId="8">
    <w:abstractNumId w:val="23"/>
  </w:num>
  <w:num w:numId="9">
    <w:abstractNumId w:val="26"/>
  </w:num>
  <w:num w:numId="10">
    <w:abstractNumId w:val="32"/>
  </w:num>
  <w:num w:numId="11">
    <w:abstractNumId w:val="14"/>
  </w:num>
  <w:num w:numId="12">
    <w:abstractNumId w:val="4"/>
  </w:num>
  <w:num w:numId="13">
    <w:abstractNumId w:val="31"/>
  </w:num>
  <w:num w:numId="14">
    <w:abstractNumId w:val="20"/>
  </w:num>
  <w:num w:numId="15">
    <w:abstractNumId w:val="16"/>
  </w:num>
  <w:num w:numId="16">
    <w:abstractNumId w:val="33"/>
  </w:num>
  <w:num w:numId="17">
    <w:abstractNumId w:val="12"/>
  </w:num>
  <w:num w:numId="18">
    <w:abstractNumId w:val="30"/>
  </w:num>
  <w:num w:numId="19">
    <w:abstractNumId w:val="28"/>
  </w:num>
  <w:num w:numId="20">
    <w:abstractNumId w:val="7"/>
  </w:num>
  <w:num w:numId="21">
    <w:abstractNumId w:val="15"/>
  </w:num>
  <w:num w:numId="22">
    <w:abstractNumId w:val="19"/>
  </w:num>
  <w:num w:numId="23">
    <w:abstractNumId w:val="27"/>
  </w:num>
  <w:num w:numId="24">
    <w:abstractNumId w:val="6"/>
  </w:num>
  <w:num w:numId="25">
    <w:abstractNumId w:val="21"/>
  </w:num>
  <w:num w:numId="26">
    <w:abstractNumId w:val="2"/>
  </w:num>
  <w:num w:numId="27">
    <w:abstractNumId w:val="22"/>
  </w:num>
  <w:num w:numId="28">
    <w:abstractNumId w:val="13"/>
  </w:num>
  <w:num w:numId="29">
    <w:abstractNumId w:val="29"/>
  </w:num>
  <w:num w:numId="30">
    <w:abstractNumId w:val="25"/>
  </w:num>
  <w:num w:numId="31">
    <w:abstractNumId w:val="34"/>
  </w:num>
  <w:num w:numId="32">
    <w:abstractNumId w:val="3"/>
  </w:num>
  <w:num w:numId="33">
    <w:abstractNumId w:val="0"/>
  </w:num>
  <w:num w:numId="34">
    <w:abstractNumId w:val="1"/>
  </w:num>
  <w:num w:numId="35">
    <w:abstractNumId w:val="5"/>
  </w:num>
  <w:num w:numId="36">
    <w:abstractNumId w:val="36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2D98"/>
    <w:rsid w:val="007D62EB"/>
    <w:rsid w:val="00B82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D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B82D98"/>
    <w:pPr>
      <w:spacing w:after="0" w:line="240" w:lineRule="auto"/>
      <w:ind w:left="720" w:firstLine="53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Default">
    <w:name w:val="Default"/>
    <w:uiPriority w:val="99"/>
    <w:rsid w:val="00B82D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Абзац списка2"/>
    <w:basedOn w:val="a"/>
    <w:uiPriority w:val="99"/>
    <w:rsid w:val="00B82D98"/>
    <w:pPr>
      <w:spacing w:after="0" w:line="240" w:lineRule="auto"/>
      <w:ind w:left="720" w:firstLine="53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B82D98"/>
    <w:pPr>
      <w:spacing w:after="0" w:line="240" w:lineRule="auto"/>
      <w:ind w:firstLine="539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82D98"/>
    <w:rPr>
      <w:rFonts w:ascii="Tahoma" w:eastAsia="Calibri" w:hAnsi="Tahoma" w:cs="Times New Roman"/>
      <w:sz w:val="16"/>
      <w:szCs w:val="16"/>
    </w:rPr>
  </w:style>
  <w:style w:type="paragraph" w:styleId="a5">
    <w:name w:val="header"/>
    <w:basedOn w:val="a"/>
    <w:link w:val="a6"/>
    <w:rsid w:val="00B82D98"/>
    <w:pPr>
      <w:tabs>
        <w:tab w:val="center" w:pos="4677"/>
        <w:tab w:val="right" w:pos="9355"/>
      </w:tabs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rsid w:val="00B82D98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B82D98"/>
    <w:pPr>
      <w:tabs>
        <w:tab w:val="center" w:pos="4677"/>
        <w:tab w:val="right" w:pos="9355"/>
      </w:tabs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82D98"/>
    <w:rPr>
      <w:rFonts w:ascii="Times New Roman" w:eastAsia="Calibri" w:hAnsi="Times New Roman" w:cs="Times New Roman"/>
      <w:sz w:val="24"/>
      <w:szCs w:val="24"/>
    </w:rPr>
  </w:style>
  <w:style w:type="paragraph" w:customStyle="1" w:styleId="a9">
    <w:name w:val="Знак"/>
    <w:basedOn w:val="a"/>
    <w:rsid w:val="00B82D9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82D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">
    <w:name w:val="Абзац списка3"/>
    <w:basedOn w:val="a"/>
    <w:uiPriority w:val="99"/>
    <w:qFormat/>
    <w:rsid w:val="00B82D98"/>
    <w:pPr>
      <w:spacing w:after="0" w:line="240" w:lineRule="auto"/>
      <w:ind w:left="720" w:firstLine="53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B82D9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B82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82D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B82D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B82D98"/>
    <w:rPr>
      <w:rFonts w:ascii="Calibri" w:eastAsia="Times New Roman" w:hAnsi="Calibri" w:cs="Times New Roman"/>
      <w:sz w:val="20"/>
      <w:szCs w:val="20"/>
    </w:rPr>
  </w:style>
  <w:style w:type="character" w:styleId="ae">
    <w:name w:val="footnote reference"/>
    <w:uiPriority w:val="99"/>
    <w:unhideWhenUsed/>
    <w:rsid w:val="00B82D9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4123</Words>
  <Characters>23504</Characters>
  <Application>Microsoft Office Word</Application>
  <DocSecurity>0</DocSecurity>
  <Lines>195</Lines>
  <Paragraphs>55</Paragraphs>
  <ScaleCrop>false</ScaleCrop>
  <Company>2</Company>
  <LinksUpToDate>false</LinksUpToDate>
  <CharactersWithSpaces>27572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KATTPP</dc:creator>
  <cp:keywords/>
  <dc:description/>
  <cp:lastModifiedBy>KATTPP</cp:lastModifiedBy>
  <cp:revision>1</cp:revision>
  <dcterms:created xsi:type="dcterms:W3CDTF">2014-10-08T09:38:00Z</dcterms:created>
  <dcterms:modified xsi:type="dcterms:W3CDTF">2014-10-08T09:38:00Z</dcterms:modified>
</cp:coreProperties>
</file>